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5F" w:rsidRDefault="00F4465F" w:rsidP="0000483D">
      <w:pPr>
        <w:pStyle w:val="Textebrut"/>
        <w:rPr>
          <w:rFonts w:ascii="Verdana" w:hAnsi="Verdana" w:cs="Times New Roman"/>
          <w:b/>
          <w:sz w:val="24"/>
          <w:szCs w:val="24"/>
        </w:rPr>
      </w:pPr>
    </w:p>
    <w:p w:rsidR="001908CE" w:rsidRPr="00C2292B" w:rsidRDefault="001908CE" w:rsidP="00582C87">
      <w:pPr>
        <w:pStyle w:val="Textebrut"/>
        <w:ind w:left="-1134"/>
        <w:rPr>
          <w:rFonts w:ascii="Verdana" w:hAnsi="Verdana" w:cs="Times New Roman"/>
          <w:b/>
          <w:sz w:val="24"/>
          <w:szCs w:val="24"/>
        </w:rPr>
      </w:pPr>
    </w:p>
    <w:p w:rsidR="00C2292B" w:rsidRPr="00582C87" w:rsidRDefault="00C2292B" w:rsidP="00C2292B">
      <w:pPr>
        <w:spacing w:after="0"/>
        <w:jc w:val="center"/>
        <w:rPr>
          <w:rFonts w:ascii="Verdana" w:hAnsi="Verdana" w:cs="Arial"/>
          <w:b/>
          <w:color w:val="008FAE"/>
          <w:sz w:val="28"/>
          <w:szCs w:val="24"/>
        </w:rPr>
      </w:pPr>
      <w:r w:rsidRPr="00582C87">
        <w:rPr>
          <w:rFonts w:ascii="Verdana" w:hAnsi="Verdana" w:cs="Arial"/>
          <w:b/>
          <w:color w:val="008FAE"/>
          <w:sz w:val="28"/>
          <w:szCs w:val="24"/>
        </w:rPr>
        <w:t>Table Ronde</w:t>
      </w:r>
      <w:r w:rsidR="00B76857">
        <w:rPr>
          <w:rFonts w:ascii="Verdana" w:hAnsi="Verdana" w:cs="Arial"/>
          <w:b/>
          <w:color w:val="008FAE"/>
          <w:sz w:val="28"/>
          <w:szCs w:val="24"/>
        </w:rPr>
        <w:t xml:space="preserve"> : prévoir ou être réactif : comment choisir ? </w:t>
      </w:r>
    </w:p>
    <w:p w:rsidR="00C77009" w:rsidRDefault="00B76857" w:rsidP="00582C87">
      <w:pPr>
        <w:spacing w:after="240"/>
        <w:jc w:val="center"/>
        <w:rPr>
          <w:rFonts w:ascii="Verdana" w:hAnsi="Verdana" w:cs="Arial"/>
          <w:b/>
          <w:color w:val="008FAE"/>
          <w:sz w:val="20"/>
          <w:szCs w:val="20"/>
        </w:rPr>
      </w:pPr>
      <w:r>
        <w:rPr>
          <w:rFonts w:ascii="Verdana" w:hAnsi="Verdana" w:cs="Arial"/>
          <w:b/>
          <w:color w:val="008FAE"/>
          <w:sz w:val="20"/>
          <w:szCs w:val="20"/>
        </w:rPr>
        <w:t>SITL</w:t>
      </w:r>
      <w:r w:rsidR="000805A6">
        <w:rPr>
          <w:rFonts w:ascii="Verdana" w:hAnsi="Verdana" w:cs="Arial"/>
          <w:b/>
          <w:color w:val="008FAE"/>
          <w:sz w:val="20"/>
          <w:szCs w:val="20"/>
        </w:rPr>
        <w:t>-</w:t>
      </w:r>
      <w:r w:rsidR="0012696E" w:rsidRPr="00582C87">
        <w:rPr>
          <w:rFonts w:ascii="Verdana" w:hAnsi="Verdana" w:cs="Arial"/>
          <w:b/>
          <w:color w:val="008FAE"/>
          <w:sz w:val="20"/>
          <w:szCs w:val="20"/>
        </w:rPr>
        <w:t>Porte de Versailles</w:t>
      </w:r>
      <w:r w:rsidR="000805A6">
        <w:rPr>
          <w:rFonts w:ascii="Verdana" w:hAnsi="Verdana" w:cs="Arial"/>
          <w:b/>
          <w:color w:val="008FAE"/>
          <w:sz w:val="20"/>
          <w:szCs w:val="20"/>
        </w:rPr>
        <w:t xml:space="preserve"> -salle de conférence 1</w:t>
      </w:r>
      <w:r w:rsidR="0012696E" w:rsidRPr="00582C87">
        <w:rPr>
          <w:rFonts w:ascii="Verdana" w:hAnsi="Verdana" w:cs="Arial"/>
          <w:b/>
          <w:color w:val="008FAE"/>
          <w:sz w:val="20"/>
          <w:szCs w:val="20"/>
        </w:rPr>
        <w:t xml:space="preserve"> </w:t>
      </w:r>
      <w:r w:rsidR="00C62A20">
        <w:rPr>
          <w:rFonts w:ascii="Verdana" w:hAnsi="Verdana" w:cs="Arial"/>
          <w:b/>
          <w:color w:val="008FAE"/>
          <w:sz w:val="20"/>
          <w:szCs w:val="20"/>
        </w:rPr>
        <w:t xml:space="preserve">- </w:t>
      </w:r>
      <w:r>
        <w:rPr>
          <w:rFonts w:ascii="Verdana" w:hAnsi="Verdana" w:cs="Arial"/>
          <w:b/>
          <w:color w:val="008FAE"/>
          <w:sz w:val="20"/>
          <w:szCs w:val="20"/>
        </w:rPr>
        <w:t xml:space="preserve">16 Mars 9H30 à 11H </w:t>
      </w:r>
    </w:p>
    <w:p w:rsidR="00A33F29" w:rsidRDefault="00A33F29" w:rsidP="00582C87">
      <w:pPr>
        <w:spacing w:after="240"/>
        <w:jc w:val="center"/>
        <w:rPr>
          <w:rFonts w:ascii="Verdana" w:hAnsi="Verdana" w:cs="Arial"/>
          <w:b/>
          <w:color w:val="008FAE"/>
          <w:sz w:val="20"/>
          <w:szCs w:val="20"/>
        </w:rPr>
      </w:pPr>
    </w:p>
    <w:p w:rsidR="00C2292B" w:rsidRPr="00B76857" w:rsidRDefault="00C2292B" w:rsidP="00EA384C">
      <w:pPr>
        <w:spacing w:after="240"/>
        <w:ind w:right="-37"/>
        <w:rPr>
          <w:rFonts w:ascii="Verdana" w:hAnsi="Verdana"/>
          <w:sz w:val="20"/>
          <w:szCs w:val="20"/>
        </w:rPr>
      </w:pPr>
      <w:r w:rsidRPr="00B76857">
        <w:rPr>
          <w:rFonts w:ascii="Verdana" w:hAnsi="Verdana"/>
          <w:b/>
          <w:sz w:val="20"/>
          <w:szCs w:val="20"/>
          <w:u w:val="single"/>
        </w:rPr>
        <w:t>Sujet :</w:t>
      </w:r>
      <w:r w:rsidRPr="00B76857">
        <w:rPr>
          <w:rFonts w:ascii="Verdana" w:hAnsi="Verdana"/>
          <w:sz w:val="20"/>
          <w:szCs w:val="20"/>
        </w:rPr>
        <w:t xml:space="preserve"> </w:t>
      </w:r>
      <w:r w:rsidR="00B76857" w:rsidRPr="00B76857">
        <w:rPr>
          <w:rFonts w:ascii="Verdana" w:hAnsi="Verdana"/>
          <w:sz w:val="20"/>
          <w:szCs w:val="20"/>
        </w:rPr>
        <w:t xml:space="preserve">Avec un consommateur de plus en plus </w:t>
      </w:r>
      <w:r w:rsidR="00EA384C">
        <w:rPr>
          <w:rFonts w:ascii="Verdana" w:hAnsi="Verdana"/>
          <w:sz w:val="20"/>
          <w:szCs w:val="20"/>
        </w:rPr>
        <w:t xml:space="preserve">versatile, </w:t>
      </w:r>
      <w:r w:rsidR="00B76857" w:rsidRPr="00B76857">
        <w:rPr>
          <w:rFonts w:ascii="Verdana" w:hAnsi="Verdana"/>
          <w:sz w:val="20"/>
          <w:szCs w:val="20"/>
        </w:rPr>
        <w:t>à quoi servent encore les prévisions ? Un processus S&amp;OP peut-il être remplacé par une approche agile ? Quel niveau de maturité est nécessaire pour allier au mieux prévisions et réactivité ?</w:t>
      </w:r>
      <w:r w:rsidR="00582C87" w:rsidRPr="00B76857">
        <w:rPr>
          <w:rFonts w:ascii="Verdana" w:hAnsi="Verdana"/>
          <w:sz w:val="20"/>
          <w:szCs w:val="20"/>
        </w:rPr>
        <w:t xml:space="preserve"> </w:t>
      </w:r>
    </w:p>
    <w:p w:rsidR="00B4003B" w:rsidRPr="00B76857" w:rsidRDefault="00B4003B" w:rsidP="00E60FE7">
      <w:pPr>
        <w:pStyle w:val="Default"/>
        <w:rPr>
          <w:rFonts w:ascii="Verdana" w:hAnsi="Verdana" w:cs="Arial"/>
          <w:sz w:val="20"/>
          <w:szCs w:val="20"/>
        </w:rPr>
      </w:pPr>
      <w:r w:rsidRPr="00B76857">
        <w:rPr>
          <w:rFonts w:ascii="Verdana" w:hAnsi="Verdana" w:cs="Arial"/>
          <w:b/>
          <w:bCs/>
          <w:sz w:val="20"/>
          <w:szCs w:val="20"/>
          <w:u w:val="single"/>
        </w:rPr>
        <w:t xml:space="preserve">Participants : </w:t>
      </w:r>
    </w:p>
    <w:p w:rsidR="00B76857" w:rsidRPr="007A1446" w:rsidRDefault="00B76857" w:rsidP="00B76857">
      <w:pPr>
        <w:numPr>
          <w:ilvl w:val="0"/>
          <w:numId w:val="9"/>
        </w:numPr>
        <w:spacing w:after="0" w:line="240" w:lineRule="auto"/>
        <w:rPr>
          <w:rFonts w:ascii="Verdana" w:eastAsiaTheme="minorHAnsi" w:hAnsi="Verdana" w:cs="Calibri"/>
          <w:sz w:val="20"/>
          <w:szCs w:val="20"/>
          <w:lang w:val="en-US"/>
        </w:rPr>
      </w:pPr>
      <w:r w:rsidRPr="00B76857">
        <w:rPr>
          <w:rFonts w:ascii="Verdana" w:eastAsia="Times New Roman" w:hAnsi="Verdana"/>
          <w:sz w:val="20"/>
          <w:szCs w:val="20"/>
          <w:lang w:val="en-US"/>
        </w:rPr>
        <w:t xml:space="preserve">Laurent Chardon, VP S&amp;OP Renault Trucks </w:t>
      </w:r>
    </w:p>
    <w:p w:rsidR="007A1446" w:rsidRPr="00B76857" w:rsidRDefault="007A1446" w:rsidP="00B76857">
      <w:pPr>
        <w:numPr>
          <w:ilvl w:val="0"/>
          <w:numId w:val="9"/>
        </w:numPr>
        <w:spacing w:after="0" w:line="240" w:lineRule="auto"/>
        <w:rPr>
          <w:rFonts w:ascii="Verdana" w:eastAsiaTheme="minorHAnsi" w:hAnsi="Verdana" w:cs="Calibri"/>
          <w:sz w:val="20"/>
          <w:szCs w:val="20"/>
          <w:lang w:val="en-US"/>
        </w:rPr>
      </w:pPr>
      <w:r w:rsidRPr="00B76857">
        <w:rPr>
          <w:rFonts w:ascii="Verdana" w:eastAsia="Times New Roman" w:hAnsi="Verdana"/>
          <w:sz w:val="20"/>
          <w:szCs w:val="20"/>
        </w:rPr>
        <w:t>Bertrand Regnauld, Directeur Supply Chain Agromousquetaires</w:t>
      </w:r>
    </w:p>
    <w:p w:rsidR="00B76857" w:rsidRPr="00B76857" w:rsidRDefault="00B76857" w:rsidP="00B76857">
      <w:pPr>
        <w:numPr>
          <w:ilvl w:val="0"/>
          <w:numId w:val="9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B76857">
        <w:rPr>
          <w:rFonts w:ascii="Verdana" w:eastAsia="Times New Roman" w:hAnsi="Verdana"/>
          <w:sz w:val="20"/>
          <w:szCs w:val="20"/>
        </w:rPr>
        <w:t>Etienne Royer   Responsable Demand &amp; Supply de Pepsico</w:t>
      </w:r>
    </w:p>
    <w:p w:rsidR="007A1446" w:rsidRPr="00B76857" w:rsidRDefault="007A1446" w:rsidP="007A1446">
      <w:pPr>
        <w:numPr>
          <w:ilvl w:val="0"/>
          <w:numId w:val="9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B76857">
        <w:rPr>
          <w:rFonts w:ascii="Verdana" w:eastAsia="Times New Roman" w:hAnsi="Verdana"/>
          <w:sz w:val="20"/>
          <w:szCs w:val="20"/>
        </w:rPr>
        <w:t>Elisabeth Rouzineau, Responsable Prévisions de Vente chez Sodebo</w:t>
      </w:r>
    </w:p>
    <w:p w:rsidR="00B76857" w:rsidRPr="00B76857" w:rsidRDefault="00B76857" w:rsidP="00B76857">
      <w:pPr>
        <w:numPr>
          <w:ilvl w:val="0"/>
          <w:numId w:val="9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B76857">
        <w:rPr>
          <w:rFonts w:ascii="Verdana" w:eastAsia="Times New Roman" w:hAnsi="Verdana"/>
          <w:sz w:val="20"/>
          <w:szCs w:val="20"/>
        </w:rPr>
        <w:t>Patrick Truyé : Directeur Supply Chain, Achats et Informatique de COMAP</w:t>
      </w:r>
    </w:p>
    <w:p w:rsidR="00B76857" w:rsidRPr="00B76857" w:rsidRDefault="00B76857" w:rsidP="00B76857">
      <w:pPr>
        <w:spacing w:after="0" w:line="240" w:lineRule="auto"/>
        <w:ind w:left="1068"/>
        <w:rPr>
          <w:rFonts w:ascii="Verdana" w:eastAsia="Times New Roman" w:hAnsi="Verdana"/>
        </w:rPr>
      </w:pPr>
    </w:p>
    <w:p w:rsidR="00E60FE7" w:rsidRPr="00C2292B" w:rsidRDefault="00B4003B" w:rsidP="00E60FE7">
      <w:pPr>
        <w:spacing w:after="0"/>
        <w:rPr>
          <w:rFonts w:ascii="Verdana" w:hAnsi="Verdana" w:cs="Arial"/>
          <w:b/>
          <w:bCs/>
          <w:sz w:val="20"/>
          <w:szCs w:val="20"/>
          <w:u w:val="single"/>
        </w:rPr>
      </w:pPr>
      <w:r w:rsidRPr="00C2292B">
        <w:rPr>
          <w:rFonts w:ascii="Verdana" w:hAnsi="Verdana" w:cs="Arial"/>
          <w:b/>
          <w:bCs/>
          <w:sz w:val="20"/>
          <w:szCs w:val="20"/>
          <w:u w:val="single"/>
        </w:rPr>
        <w:t>Introduction :</w:t>
      </w:r>
      <w:r w:rsidRPr="00E60FE7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E60FE7">
        <w:rPr>
          <w:rFonts w:ascii="Verdana" w:hAnsi="Verdana" w:cs="Arial"/>
          <w:bCs/>
          <w:sz w:val="20"/>
          <w:szCs w:val="20"/>
        </w:rPr>
        <w:t>Pierre Fournet</w:t>
      </w:r>
      <w:r w:rsidR="00E60FE7">
        <w:rPr>
          <w:rFonts w:ascii="Verdana" w:hAnsi="Verdana" w:cs="Arial"/>
          <w:bCs/>
          <w:sz w:val="20"/>
          <w:szCs w:val="20"/>
        </w:rPr>
        <w:t>.</w:t>
      </w:r>
      <w:r w:rsidR="00E60FE7">
        <w:rPr>
          <w:rFonts w:ascii="Verdana" w:hAnsi="Verdana" w:cs="Arial"/>
          <w:bCs/>
          <w:sz w:val="20"/>
          <w:szCs w:val="20"/>
        </w:rPr>
        <w:br/>
      </w:r>
      <w:r w:rsidR="00E60FE7">
        <w:rPr>
          <w:rFonts w:ascii="Verdana" w:hAnsi="Verdana" w:cs="Arial"/>
          <w:bCs/>
          <w:sz w:val="20"/>
          <w:szCs w:val="20"/>
        </w:rPr>
        <w:tab/>
      </w:r>
      <w:r w:rsidR="00E60FE7">
        <w:rPr>
          <w:rFonts w:ascii="Verdana" w:hAnsi="Verdana" w:cs="Arial"/>
          <w:bCs/>
          <w:sz w:val="20"/>
          <w:szCs w:val="20"/>
        </w:rPr>
        <w:tab/>
      </w:r>
      <w:r w:rsidR="00E60FE7">
        <w:rPr>
          <w:rFonts w:ascii="Verdana" w:hAnsi="Verdana" w:cs="Arial"/>
          <w:bCs/>
          <w:sz w:val="20"/>
          <w:szCs w:val="20"/>
        </w:rPr>
        <w:tab/>
      </w:r>
    </w:p>
    <w:p w:rsidR="00B4003B" w:rsidRDefault="00B4003B" w:rsidP="00E60FE7">
      <w:pPr>
        <w:spacing w:after="0"/>
        <w:rPr>
          <w:rFonts w:ascii="Verdana" w:hAnsi="Verdana" w:cs="Arial"/>
          <w:bCs/>
          <w:sz w:val="20"/>
          <w:szCs w:val="20"/>
        </w:rPr>
      </w:pPr>
      <w:r w:rsidRPr="00C2292B">
        <w:rPr>
          <w:rFonts w:ascii="Verdana" w:hAnsi="Verdana" w:cs="Arial"/>
          <w:b/>
          <w:bCs/>
          <w:sz w:val="20"/>
          <w:szCs w:val="20"/>
          <w:u w:val="single"/>
        </w:rPr>
        <w:t>Tour de table</w:t>
      </w:r>
      <w:r w:rsidR="00E60FE7">
        <w:rPr>
          <w:rFonts w:ascii="Verdana" w:hAnsi="Verdana" w:cs="Arial"/>
          <w:b/>
          <w:bCs/>
          <w:sz w:val="20"/>
          <w:szCs w:val="20"/>
          <w:u w:val="single"/>
        </w:rPr>
        <w:t> </w:t>
      </w:r>
      <w:r w:rsidR="00E60FE7" w:rsidRPr="004373D9">
        <w:rPr>
          <w:rFonts w:ascii="Verdana" w:hAnsi="Verdana" w:cs="Arial"/>
          <w:b/>
          <w:bCs/>
          <w:sz w:val="20"/>
          <w:szCs w:val="20"/>
        </w:rPr>
        <w:t xml:space="preserve">: </w:t>
      </w:r>
      <w:r w:rsidR="00AA1FC3">
        <w:rPr>
          <w:rFonts w:ascii="Verdana" w:hAnsi="Verdana" w:cs="Arial"/>
          <w:bCs/>
          <w:sz w:val="20"/>
          <w:szCs w:val="20"/>
        </w:rPr>
        <w:t xml:space="preserve">chaque intervenant se présente brièvement </w:t>
      </w:r>
      <w:r w:rsidR="00E60FE7" w:rsidRPr="00E60FE7">
        <w:rPr>
          <w:rFonts w:ascii="Verdana" w:hAnsi="Verdana" w:cs="Arial"/>
          <w:bCs/>
          <w:sz w:val="20"/>
          <w:szCs w:val="20"/>
        </w:rPr>
        <w:t>ainsi que sa société</w:t>
      </w:r>
    </w:p>
    <w:p w:rsidR="00E60FE7" w:rsidRDefault="00E60FE7" w:rsidP="00E60FE7">
      <w:pPr>
        <w:spacing w:after="0"/>
        <w:rPr>
          <w:rFonts w:ascii="Verdana" w:hAnsi="Verdana" w:cs="Arial"/>
          <w:bCs/>
          <w:sz w:val="20"/>
          <w:szCs w:val="20"/>
        </w:rPr>
      </w:pPr>
    </w:p>
    <w:p w:rsidR="006E2185" w:rsidRDefault="00831553" w:rsidP="00E60FE7">
      <w:pPr>
        <w:spacing w:after="0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>PARTIE I : POURQUOI PREVOIR/PLANIFIER ALORS QUE LE MARCHE EST DE PLUS EN PLUS VUCA (VOLATILE, INCERTAIN, COMPLEXE, AMBIGU) ?</w:t>
      </w:r>
    </w:p>
    <w:p w:rsidR="00F65F05" w:rsidRDefault="00F65F05" w:rsidP="00F65F05">
      <w:pPr>
        <w:pStyle w:val="Paragraphedeliste"/>
        <w:spacing w:after="0" w:line="240" w:lineRule="auto"/>
        <w:ind w:left="2145"/>
        <w:rPr>
          <w:rFonts w:ascii="Verdana" w:hAnsi="Verdana" w:cs="Arial"/>
          <w:bCs/>
          <w:sz w:val="20"/>
          <w:szCs w:val="20"/>
        </w:rPr>
      </w:pPr>
    </w:p>
    <w:p w:rsidR="00F65F05" w:rsidRDefault="00F65F05" w:rsidP="00F65F05">
      <w:pPr>
        <w:pStyle w:val="Paragraphedeliste"/>
        <w:numPr>
          <w:ilvl w:val="0"/>
          <w:numId w:val="10"/>
        </w:numPr>
        <w:spacing w:after="0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 xml:space="preserve">Pourquoi faire des Prévisions ? </w:t>
      </w:r>
      <w:r w:rsidRPr="00912726">
        <w:rPr>
          <w:rFonts w:ascii="Verdana" w:hAnsi="Verdana" w:cs="Arial"/>
          <w:bCs/>
          <w:sz w:val="20"/>
          <w:szCs w:val="20"/>
        </w:rPr>
        <w:sym w:font="Wingdings" w:char="F0E0"/>
      </w:r>
      <w:r w:rsidRPr="00912726">
        <w:rPr>
          <w:rFonts w:ascii="Verdana" w:hAnsi="Verdana" w:cs="Arial"/>
          <w:bCs/>
          <w:sz w:val="20"/>
          <w:szCs w:val="20"/>
        </w:rPr>
        <w:t xml:space="preserve"> Tous</w:t>
      </w:r>
    </w:p>
    <w:p w:rsidR="00F65F05" w:rsidRDefault="00F65F05" w:rsidP="00F65F05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Pour partager la même vision entre Commerce, Marketing et Supply Chain</w:t>
      </w:r>
      <w:r w:rsidRPr="006C3818">
        <w:rPr>
          <w:rFonts w:ascii="Verdana" w:hAnsi="Verdana" w:cs="Arial"/>
          <w:bCs/>
          <w:sz w:val="20"/>
          <w:szCs w:val="20"/>
        </w:rPr>
        <w:sym w:font="Wingdings" w:char="F0E0"/>
      </w:r>
      <w:r>
        <w:rPr>
          <w:rFonts w:ascii="Verdana" w:hAnsi="Verdana" w:cs="Arial"/>
          <w:bCs/>
          <w:sz w:val="20"/>
          <w:szCs w:val="20"/>
        </w:rPr>
        <w:t xml:space="preserve"> Elisabeth ?</w:t>
      </w:r>
    </w:p>
    <w:p w:rsidR="00F65F05" w:rsidRPr="00AA1FC3" w:rsidRDefault="00F65F05" w:rsidP="00F65F05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 w:rsidRPr="00AA1FC3">
        <w:rPr>
          <w:rFonts w:ascii="Verdana" w:hAnsi="Verdana" w:cs="Arial"/>
          <w:bCs/>
          <w:sz w:val="20"/>
          <w:szCs w:val="20"/>
        </w:rPr>
        <w:t>Pour alimenter le processus S&amp;OP</w:t>
      </w:r>
      <w:r>
        <w:rPr>
          <w:rFonts w:ascii="Verdana" w:hAnsi="Verdana" w:cs="Arial"/>
          <w:bCs/>
          <w:sz w:val="20"/>
          <w:szCs w:val="20"/>
        </w:rPr>
        <w:tab/>
        <w:t xml:space="preserve">&gt; Laurent ? </w:t>
      </w:r>
    </w:p>
    <w:p w:rsidR="00F65F05" w:rsidRDefault="00F65F05" w:rsidP="00F65F05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 w:rsidRPr="00AA1FC3">
        <w:rPr>
          <w:rFonts w:ascii="Verdana" w:hAnsi="Verdana" w:cs="Arial"/>
          <w:bCs/>
          <w:sz w:val="20"/>
          <w:szCs w:val="20"/>
        </w:rPr>
        <w:t>Pour</w:t>
      </w:r>
      <w:r>
        <w:rPr>
          <w:rFonts w:ascii="Verdana" w:hAnsi="Verdana" w:cs="Arial"/>
          <w:bCs/>
          <w:sz w:val="20"/>
          <w:szCs w:val="20"/>
        </w:rPr>
        <w:t xml:space="preserve"> construire les budgets </w:t>
      </w:r>
      <w:r w:rsidRPr="006C3818">
        <w:rPr>
          <w:rFonts w:ascii="Verdana" w:hAnsi="Verdana" w:cs="Arial"/>
          <w:bCs/>
          <w:sz w:val="20"/>
          <w:szCs w:val="20"/>
        </w:rPr>
        <w:sym w:font="Wingdings" w:char="F0E0"/>
      </w:r>
      <w:r>
        <w:rPr>
          <w:rFonts w:ascii="Verdana" w:hAnsi="Verdana" w:cs="Arial"/>
          <w:bCs/>
          <w:sz w:val="20"/>
          <w:szCs w:val="20"/>
        </w:rPr>
        <w:t xml:space="preserve">  Qui ?</w:t>
      </w:r>
    </w:p>
    <w:p w:rsidR="00F65F05" w:rsidRDefault="00F65F05" w:rsidP="00F65F05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Pour anticiper l’arrivée d’une nouvelle réglementation </w:t>
      </w:r>
      <w:r w:rsidRPr="006C3818">
        <w:rPr>
          <w:rFonts w:ascii="Verdana" w:hAnsi="Verdana" w:cs="Arial"/>
          <w:bCs/>
          <w:sz w:val="20"/>
          <w:szCs w:val="20"/>
        </w:rPr>
        <w:sym w:font="Wingdings" w:char="F0E0"/>
      </w:r>
      <w:r>
        <w:rPr>
          <w:rFonts w:ascii="Verdana" w:hAnsi="Verdana" w:cs="Arial"/>
          <w:bCs/>
          <w:sz w:val="20"/>
          <w:szCs w:val="20"/>
        </w:rPr>
        <w:t xml:space="preserve"> Patrick</w:t>
      </w:r>
    </w:p>
    <w:p w:rsidR="00F65F05" w:rsidRDefault="00F65F05" w:rsidP="00F65F05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Autres idées… ?</w:t>
      </w:r>
    </w:p>
    <w:p w:rsidR="00F65F05" w:rsidRDefault="00F65F05" w:rsidP="00F65F05">
      <w:pPr>
        <w:pStyle w:val="Paragraphedeliste"/>
        <w:spacing w:after="0" w:line="240" w:lineRule="auto"/>
        <w:ind w:left="2145"/>
        <w:rPr>
          <w:rFonts w:ascii="Verdana" w:hAnsi="Verdana" w:cs="Arial"/>
          <w:bCs/>
          <w:sz w:val="20"/>
          <w:szCs w:val="20"/>
        </w:rPr>
      </w:pPr>
    </w:p>
    <w:p w:rsidR="00F65F05" w:rsidRPr="00F65F05" w:rsidRDefault="00F65F05" w:rsidP="00F65F05">
      <w:pPr>
        <w:pStyle w:val="Paragraphedeliste"/>
        <w:numPr>
          <w:ilvl w:val="0"/>
          <w:numId w:val="10"/>
        </w:numPr>
        <w:spacing w:after="0"/>
        <w:rPr>
          <w:rFonts w:ascii="Verdana" w:hAnsi="Verdana" w:cs="Arial"/>
          <w:b/>
          <w:bCs/>
          <w:sz w:val="20"/>
          <w:szCs w:val="20"/>
          <w:u w:val="single"/>
        </w:rPr>
      </w:pPr>
      <w:r w:rsidRPr="00F65F05">
        <w:rPr>
          <w:rFonts w:ascii="Verdana" w:hAnsi="Verdana" w:cs="Arial"/>
          <w:b/>
          <w:bCs/>
          <w:sz w:val="20"/>
          <w:szCs w:val="20"/>
          <w:u w:val="single"/>
        </w:rPr>
        <w:t>Peut-on vraiment prévoir dans un monde de plus en  plus VUCA (Vol</w:t>
      </w:r>
      <w:r w:rsidR="00CB47C5">
        <w:rPr>
          <w:rFonts w:ascii="Verdana" w:hAnsi="Verdana" w:cs="Arial"/>
          <w:b/>
          <w:bCs/>
          <w:sz w:val="20"/>
          <w:szCs w:val="20"/>
          <w:u w:val="single"/>
        </w:rPr>
        <w:t>atile, Incertain, Complexe et Amb</w:t>
      </w:r>
      <w:r w:rsidRPr="00F65F05">
        <w:rPr>
          <w:rFonts w:ascii="Verdana" w:hAnsi="Verdana" w:cs="Arial"/>
          <w:b/>
          <w:bCs/>
          <w:sz w:val="20"/>
          <w:szCs w:val="20"/>
          <w:u w:val="single"/>
        </w:rPr>
        <w:t xml:space="preserve">igu) </w:t>
      </w:r>
    </w:p>
    <w:p w:rsidR="00F65F05" w:rsidRDefault="00F65F05" w:rsidP="00F65F05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Est-ce qu’on constate toujours une volatilité </w:t>
      </w:r>
      <w:r w:rsidR="00AF32C4">
        <w:rPr>
          <w:rFonts w:ascii="Verdana" w:hAnsi="Verdana" w:cs="Arial"/>
          <w:bCs/>
          <w:sz w:val="20"/>
          <w:szCs w:val="20"/>
        </w:rPr>
        <w:t>chez les consommateurs</w:t>
      </w:r>
      <w:r>
        <w:rPr>
          <w:rFonts w:ascii="Verdana" w:hAnsi="Verdana" w:cs="Arial"/>
          <w:bCs/>
          <w:sz w:val="20"/>
          <w:szCs w:val="20"/>
        </w:rPr>
        <w:t>? Non, l’analyse des ventes montre des tendances certaines</w:t>
      </w:r>
      <w:r w:rsidR="00AF32C4">
        <w:rPr>
          <w:rFonts w:ascii="Verdana" w:hAnsi="Verdana" w:cs="Arial"/>
          <w:bCs/>
          <w:sz w:val="20"/>
          <w:szCs w:val="20"/>
        </w:rPr>
        <w:t xml:space="preserve"> sur certains produits </w:t>
      </w:r>
      <w:r w:rsidRPr="004A0FD0">
        <w:rPr>
          <w:rFonts w:ascii="Verdana" w:hAnsi="Verdana" w:cs="Arial"/>
          <w:bCs/>
          <w:sz w:val="20"/>
          <w:szCs w:val="20"/>
        </w:rPr>
        <w:sym w:font="Wingdings" w:char="F0E0"/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AF32C4">
        <w:rPr>
          <w:rFonts w:ascii="Verdana" w:hAnsi="Verdana" w:cs="Arial"/>
          <w:bCs/>
          <w:sz w:val="20"/>
          <w:szCs w:val="20"/>
        </w:rPr>
        <w:t>Qui ?</w:t>
      </w:r>
    </w:p>
    <w:p w:rsidR="00F65F05" w:rsidRDefault="00F65F05" w:rsidP="00F65F05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En faisant des prévisions à un niveau agrégé (famille de produits) car l’incertitude est plus faible ? </w:t>
      </w:r>
      <w:r w:rsidRPr="004A0FD0">
        <w:rPr>
          <w:rFonts w:ascii="Verdana" w:hAnsi="Verdana" w:cs="Arial"/>
          <w:bCs/>
          <w:sz w:val="20"/>
          <w:szCs w:val="20"/>
        </w:rPr>
        <w:sym w:font="Wingdings" w:char="F0E0"/>
      </w:r>
      <w:r>
        <w:rPr>
          <w:rFonts w:ascii="Verdana" w:hAnsi="Verdana" w:cs="Arial"/>
          <w:bCs/>
          <w:sz w:val="20"/>
          <w:szCs w:val="20"/>
        </w:rPr>
        <w:t xml:space="preserve"> Qui ?</w:t>
      </w:r>
    </w:p>
    <w:p w:rsidR="00F65F05" w:rsidRDefault="00F65F05" w:rsidP="00F65F05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En maitrisant son incertitude avec les </w:t>
      </w:r>
      <w:r w:rsidR="00B3171B">
        <w:rPr>
          <w:rFonts w:ascii="Verdana" w:hAnsi="Verdana" w:cs="Arial"/>
          <w:bCs/>
          <w:sz w:val="20"/>
          <w:szCs w:val="20"/>
        </w:rPr>
        <w:t xml:space="preserve">indicateurs </w:t>
      </w:r>
      <w:r>
        <w:rPr>
          <w:rFonts w:ascii="Verdana" w:hAnsi="Verdana" w:cs="Arial"/>
          <w:bCs/>
          <w:sz w:val="20"/>
          <w:szCs w:val="20"/>
        </w:rPr>
        <w:t xml:space="preserve"> et donc en anticipant au niveau </w:t>
      </w:r>
      <w:r w:rsidR="00AF32C4">
        <w:rPr>
          <w:rFonts w:ascii="Verdana" w:hAnsi="Verdana" w:cs="Arial"/>
          <w:bCs/>
          <w:sz w:val="20"/>
          <w:szCs w:val="20"/>
        </w:rPr>
        <w:t xml:space="preserve">distribution et </w:t>
      </w:r>
      <w:r>
        <w:rPr>
          <w:rFonts w:ascii="Verdana" w:hAnsi="Verdana" w:cs="Arial"/>
          <w:bCs/>
          <w:sz w:val="20"/>
          <w:szCs w:val="20"/>
        </w:rPr>
        <w:t xml:space="preserve">industriel </w:t>
      </w:r>
      <w:r w:rsidRPr="004A0FD0">
        <w:rPr>
          <w:rFonts w:ascii="Verdana" w:hAnsi="Verdana" w:cs="Arial"/>
          <w:bCs/>
          <w:sz w:val="20"/>
          <w:szCs w:val="20"/>
        </w:rPr>
        <w:sym w:font="Wingdings" w:char="F0E0"/>
      </w:r>
      <w:r>
        <w:rPr>
          <w:rFonts w:ascii="Verdana" w:hAnsi="Verdana" w:cs="Arial"/>
          <w:bCs/>
          <w:sz w:val="20"/>
          <w:szCs w:val="20"/>
        </w:rPr>
        <w:t xml:space="preserve"> Qui ?</w:t>
      </w:r>
    </w:p>
    <w:p w:rsidR="00F65F05" w:rsidRDefault="00F65F05" w:rsidP="00F65F05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Autres idées ?</w:t>
      </w:r>
    </w:p>
    <w:p w:rsidR="00F65F05" w:rsidRDefault="00F65F05" w:rsidP="00B60B85">
      <w:pPr>
        <w:pStyle w:val="Paragraphedeliste"/>
        <w:spacing w:after="0" w:line="240" w:lineRule="auto"/>
        <w:ind w:left="1425"/>
        <w:rPr>
          <w:rFonts w:ascii="Verdana" w:hAnsi="Verdana" w:cs="Arial"/>
          <w:bCs/>
          <w:sz w:val="20"/>
          <w:szCs w:val="20"/>
        </w:rPr>
      </w:pPr>
    </w:p>
    <w:p w:rsidR="00F65F05" w:rsidRDefault="00F65F05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br w:type="page"/>
      </w:r>
    </w:p>
    <w:p w:rsidR="00831553" w:rsidRDefault="00831553" w:rsidP="00441DD7">
      <w:pPr>
        <w:spacing w:after="0"/>
        <w:rPr>
          <w:rFonts w:ascii="Verdana" w:hAnsi="Verdana" w:cs="Arial"/>
          <w:bCs/>
          <w:sz w:val="20"/>
          <w:szCs w:val="20"/>
        </w:rPr>
      </w:pPr>
    </w:p>
    <w:p w:rsidR="00441DD7" w:rsidRDefault="00441DD7" w:rsidP="00441DD7">
      <w:pPr>
        <w:pStyle w:val="Paragraphedeliste"/>
        <w:numPr>
          <w:ilvl w:val="0"/>
          <w:numId w:val="10"/>
        </w:numPr>
        <w:spacing w:after="0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>Peut-on vraiment prévoir les</w:t>
      </w:r>
      <w:r w:rsidR="00831553">
        <w:rPr>
          <w:rFonts w:ascii="Verdana" w:hAnsi="Verdana" w:cs="Arial"/>
          <w:b/>
          <w:bCs/>
          <w:sz w:val="20"/>
          <w:szCs w:val="20"/>
          <w:u w:val="single"/>
        </w:rPr>
        <w:t xml:space="preserve"> promotions et l</w:t>
      </w:r>
      <w:r>
        <w:rPr>
          <w:rFonts w:ascii="Verdana" w:hAnsi="Verdana" w:cs="Arial"/>
          <w:b/>
          <w:bCs/>
          <w:sz w:val="20"/>
          <w:szCs w:val="20"/>
          <w:u w:val="single"/>
        </w:rPr>
        <w:t>ancements de produits ?</w:t>
      </w:r>
    </w:p>
    <w:p w:rsidR="00F65F05" w:rsidRPr="00F65F05" w:rsidRDefault="00441DD7" w:rsidP="00804B35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 w:rsidRPr="00F65F05">
        <w:rPr>
          <w:rFonts w:ascii="Verdana" w:hAnsi="Verdana" w:cs="Arial"/>
          <w:bCs/>
          <w:sz w:val="20"/>
          <w:szCs w:val="20"/>
        </w:rPr>
        <w:t xml:space="preserve">Challenger le commerce avec des historiques de lancements et de promotions est utile. Egalement, avoir des retours du démarrage des lancements/promotions permet d’ajuster les promotions </w:t>
      </w:r>
      <w:r w:rsidRPr="004A0FD0">
        <w:rPr>
          <w:rFonts w:ascii="Verdana" w:hAnsi="Verdana" w:cs="Arial"/>
          <w:bCs/>
          <w:sz w:val="20"/>
          <w:szCs w:val="20"/>
        </w:rPr>
        <w:sym w:font="Wingdings" w:char="F0E0"/>
      </w:r>
      <w:r w:rsidRPr="00F65F05">
        <w:rPr>
          <w:rFonts w:ascii="Verdana" w:hAnsi="Verdana" w:cs="Arial"/>
          <w:bCs/>
          <w:sz w:val="20"/>
          <w:szCs w:val="20"/>
        </w:rPr>
        <w:t xml:space="preserve"> Etienne, Elisabeth ?</w:t>
      </w:r>
      <w:r w:rsidRPr="00F65F05">
        <w:rPr>
          <w:rFonts w:ascii="Verdana" w:hAnsi="Verdana" w:cs="Arial"/>
          <w:bCs/>
          <w:sz w:val="20"/>
          <w:szCs w:val="20"/>
        </w:rPr>
        <w:br/>
      </w:r>
    </w:p>
    <w:p w:rsidR="00441DD7" w:rsidRPr="00F22B8F" w:rsidRDefault="00441DD7" w:rsidP="00441DD7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 w:rsidRPr="00F22B8F">
        <w:rPr>
          <w:rFonts w:ascii="Verdana" w:hAnsi="Verdana" w:cs="Arial"/>
          <w:bCs/>
          <w:sz w:val="20"/>
          <w:szCs w:val="20"/>
        </w:rPr>
        <w:t>Cependant, la prévision des lancements de produit et des promotions est toujours plus délicat</w:t>
      </w:r>
      <w:r>
        <w:rPr>
          <w:rFonts w:ascii="Verdana" w:hAnsi="Verdana" w:cs="Arial"/>
          <w:bCs/>
          <w:sz w:val="20"/>
          <w:szCs w:val="20"/>
        </w:rPr>
        <w:t xml:space="preserve"> et la fiabilité des prévisions est plus faible. On peut avoir des lancements totalement surprenants (Ex 7 UP Mojito)</w:t>
      </w:r>
      <w:r w:rsidRPr="00F22B8F">
        <w:rPr>
          <w:rFonts w:ascii="Verdana" w:hAnsi="Verdana" w:cs="Arial"/>
          <w:bCs/>
          <w:sz w:val="20"/>
          <w:szCs w:val="20"/>
        </w:rPr>
        <w:sym w:font="Wingdings" w:char="F0E0"/>
      </w:r>
      <w:r>
        <w:rPr>
          <w:rFonts w:ascii="Verdana" w:hAnsi="Verdana" w:cs="Arial"/>
          <w:bCs/>
          <w:sz w:val="20"/>
          <w:szCs w:val="20"/>
        </w:rPr>
        <w:t xml:space="preserve"> Etienne</w:t>
      </w:r>
    </w:p>
    <w:p w:rsidR="00441DD7" w:rsidRDefault="00441DD7" w:rsidP="00441DD7">
      <w:pPr>
        <w:pStyle w:val="Paragraphedeliste"/>
        <w:spacing w:after="0"/>
        <w:ind w:left="1425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441DD7" w:rsidRDefault="00441DD7" w:rsidP="00441DD7">
      <w:pPr>
        <w:pStyle w:val="Paragraphedeliste"/>
        <w:numPr>
          <w:ilvl w:val="0"/>
          <w:numId w:val="10"/>
        </w:numPr>
        <w:spacing w:after="0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>Comment prévoir les produits erratiques ?</w:t>
      </w:r>
    </w:p>
    <w:p w:rsidR="00441DD7" w:rsidRPr="004A0FD0" w:rsidRDefault="00441DD7" w:rsidP="00441DD7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/>
          <w:bCs/>
          <w:sz w:val="20"/>
          <w:szCs w:val="20"/>
          <w:u w:val="single"/>
        </w:rPr>
      </w:pPr>
      <w:r w:rsidRPr="004A0FD0">
        <w:rPr>
          <w:rFonts w:ascii="Verdana" w:hAnsi="Verdana" w:cs="Arial"/>
          <w:bCs/>
          <w:sz w:val="20"/>
          <w:szCs w:val="20"/>
        </w:rPr>
        <w:t xml:space="preserve">Il est important de catégoriser les produits et d’appliquer des règles de prévisions en fonction des catégories (prévisions pour les </w:t>
      </w:r>
      <w:proofErr w:type="spellStart"/>
      <w:r w:rsidRPr="004A0FD0">
        <w:rPr>
          <w:rFonts w:ascii="Verdana" w:hAnsi="Verdana" w:cs="Arial"/>
          <w:bCs/>
          <w:sz w:val="20"/>
          <w:szCs w:val="20"/>
        </w:rPr>
        <w:t>runner</w:t>
      </w:r>
      <w:r>
        <w:rPr>
          <w:rFonts w:ascii="Verdana" w:hAnsi="Verdana" w:cs="Arial"/>
          <w:bCs/>
          <w:sz w:val="20"/>
          <w:szCs w:val="20"/>
        </w:rPr>
        <w:t>s</w:t>
      </w:r>
      <w:proofErr w:type="spellEnd"/>
      <w:r w:rsidRPr="004A0FD0">
        <w:rPr>
          <w:rFonts w:ascii="Verdana" w:hAnsi="Verdana" w:cs="Arial"/>
          <w:bCs/>
          <w:sz w:val="20"/>
          <w:szCs w:val="20"/>
        </w:rPr>
        <w:t xml:space="preserve">, calcul de seuil pour les erratiques) </w:t>
      </w:r>
      <w:r w:rsidRPr="004A0FD0">
        <w:rPr>
          <w:rFonts w:ascii="Verdana" w:hAnsi="Verdana" w:cs="Arial"/>
          <w:bCs/>
          <w:sz w:val="20"/>
          <w:szCs w:val="20"/>
        </w:rPr>
        <w:sym w:font="Wingdings" w:char="F0E0"/>
      </w:r>
      <w:r w:rsidRPr="004A0FD0">
        <w:rPr>
          <w:rFonts w:ascii="Verdana" w:hAnsi="Verdana" w:cs="Arial"/>
          <w:bCs/>
          <w:sz w:val="20"/>
          <w:szCs w:val="20"/>
        </w:rPr>
        <w:t xml:space="preserve"> Laurent, Patrick </w:t>
      </w:r>
    </w:p>
    <w:p w:rsidR="00831553" w:rsidRPr="00844137" w:rsidRDefault="00831553" w:rsidP="00831553">
      <w:pPr>
        <w:spacing w:after="0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831553" w:rsidRDefault="00831553" w:rsidP="00831553">
      <w:pPr>
        <w:pStyle w:val="Paragraphedeliste"/>
        <w:numPr>
          <w:ilvl w:val="0"/>
          <w:numId w:val="10"/>
        </w:numPr>
        <w:spacing w:after="0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>Quels sont les bénéfices du processus Prévisions et S&amp;OP ?</w:t>
      </w:r>
    </w:p>
    <w:p w:rsidR="00831553" w:rsidRPr="00CB47C5" w:rsidRDefault="00CB47C5" w:rsidP="00CB47C5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Amélioration </w:t>
      </w:r>
      <w:r w:rsidR="00831553">
        <w:rPr>
          <w:rFonts w:ascii="Verdana" w:hAnsi="Verdana" w:cs="Arial"/>
          <w:bCs/>
          <w:sz w:val="20"/>
          <w:szCs w:val="20"/>
        </w:rPr>
        <w:t>taux de service </w:t>
      </w:r>
      <w:r>
        <w:rPr>
          <w:rFonts w:ascii="Verdana" w:hAnsi="Verdana" w:cs="Arial"/>
          <w:bCs/>
          <w:sz w:val="20"/>
          <w:szCs w:val="20"/>
        </w:rPr>
        <w:t xml:space="preserve">et donc de la satisfaction client </w:t>
      </w:r>
      <w:r w:rsidR="00831553" w:rsidRPr="00FD5BF9">
        <w:rPr>
          <w:rFonts w:ascii="Verdana" w:hAnsi="Verdana" w:cs="Arial"/>
          <w:bCs/>
          <w:sz w:val="20"/>
          <w:szCs w:val="20"/>
        </w:rPr>
        <w:sym w:font="Wingdings" w:char="F0E0"/>
      </w:r>
      <w:r>
        <w:rPr>
          <w:rFonts w:ascii="Verdana" w:hAnsi="Verdana" w:cs="Arial"/>
          <w:bCs/>
          <w:sz w:val="20"/>
          <w:szCs w:val="20"/>
        </w:rPr>
        <w:t xml:space="preserve">Laurent </w:t>
      </w:r>
      <w:r w:rsidR="00831553" w:rsidRPr="00CB47C5">
        <w:rPr>
          <w:rFonts w:ascii="Verdana" w:hAnsi="Verdana" w:cs="Arial"/>
          <w:bCs/>
          <w:sz w:val="20"/>
          <w:szCs w:val="20"/>
        </w:rPr>
        <w:t>?</w:t>
      </w:r>
    </w:p>
    <w:p w:rsidR="00831553" w:rsidRDefault="00831553" w:rsidP="00831553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Réduction des stocks </w:t>
      </w:r>
      <w:r w:rsidRPr="00FD5BF9">
        <w:rPr>
          <w:rFonts w:ascii="Verdana" w:hAnsi="Verdana" w:cs="Arial"/>
          <w:bCs/>
          <w:sz w:val="20"/>
          <w:szCs w:val="20"/>
        </w:rPr>
        <w:sym w:font="Wingdings" w:char="F0E0"/>
      </w:r>
      <w:r>
        <w:rPr>
          <w:rFonts w:ascii="Verdana" w:hAnsi="Verdana" w:cs="Arial"/>
          <w:bCs/>
          <w:sz w:val="20"/>
          <w:szCs w:val="20"/>
        </w:rPr>
        <w:t xml:space="preserve"> Exemple Qui ?</w:t>
      </w:r>
    </w:p>
    <w:p w:rsidR="00831553" w:rsidRDefault="00831553" w:rsidP="00831553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Diminution des pénalités </w:t>
      </w:r>
      <w:r w:rsidRPr="00FD5BF9">
        <w:rPr>
          <w:rFonts w:ascii="Verdana" w:hAnsi="Verdana" w:cs="Arial"/>
          <w:bCs/>
          <w:sz w:val="20"/>
          <w:szCs w:val="20"/>
        </w:rPr>
        <w:sym w:font="Wingdings" w:char="F0E0"/>
      </w:r>
      <w:r>
        <w:rPr>
          <w:rFonts w:ascii="Verdana" w:hAnsi="Verdana" w:cs="Arial"/>
          <w:bCs/>
          <w:sz w:val="20"/>
          <w:szCs w:val="20"/>
        </w:rPr>
        <w:t xml:space="preserve"> Exemple Qui ?</w:t>
      </w:r>
    </w:p>
    <w:p w:rsidR="00CB47C5" w:rsidRDefault="00CB47C5" w:rsidP="00831553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Meilleure anticipation</w:t>
      </w:r>
      <w:r w:rsidR="00AF32C4">
        <w:rPr>
          <w:rFonts w:ascii="Verdana" w:hAnsi="Verdana" w:cs="Arial"/>
          <w:bCs/>
          <w:sz w:val="20"/>
          <w:szCs w:val="20"/>
        </w:rPr>
        <w:t xml:space="preserve"> </w:t>
      </w:r>
      <w:r w:rsidR="00AF32C4" w:rsidRPr="00AF32C4">
        <w:rPr>
          <w:rFonts w:ascii="Verdana" w:hAnsi="Verdana" w:cs="Arial"/>
          <w:bCs/>
          <w:sz w:val="20"/>
          <w:szCs w:val="20"/>
        </w:rPr>
        <w:sym w:font="Wingdings" w:char="F0E0"/>
      </w:r>
      <w:r w:rsidR="00AF32C4">
        <w:rPr>
          <w:rFonts w:ascii="Verdana" w:hAnsi="Verdana" w:cs="Arial"/>
          <w:bCs/>
          <w:sz w:val="20"/>
          <w:szCs w:val="20"/>
        </w:rPr>
        <w:t xml:space="preserve"> Exemple Qui ?</w:t>
      </w:r>
    </w:p>
    <w:p w:rsidR="00CB47C5" w:rsidRDefault="00CB47C5" w:rsidP="00831553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Autres idées ?</w:t>
      </w:r>
    </w:p>
    <w:p w:rsidR="00831553" w:rsidRDefault="00831553" w:rsidP="00441DD7">
      <w:pPr>
        <w:pStyle w:val="Paragraphedeliste"/>
        <w:spacing w:after="0"/>
        <w:ind w:left="1425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441DD7" w:rsidRPr="004E5876" w:rsidRDefault="00441DD7" w:rsidP="00441DD7">
      <w:pPr>
        <w:pStyle w:val="Paragraphedeliste"/>
        <w:spacing w:after="0"/>
        <w:ind w:left="2145"/>
        <w:rPr>
          <w:rFonts w:ascii="Verdana" w:hAnsi="Verdana" w:cs="Arial"/>
          <w:bCs/>
          <w:sz w:val="20"/>
          <w:szCs w:val="20"/>
        </w:rPr>
      </w:pPr>
    </w:p>
    <w:p w:rsidR="006E2185" w:rsidRPr="00441DD7" w:rsidRDefault="00831553" w:rsidP="006E2185">
      <w:pPr>
        <w:spacing w:after="0"/>
        <w:rPr>
          <w:rFonts w:ascii="Verdana" w:hAnsi="Verdana" w:cs="Arial"/>
          <w:b/>
          <w:bCs/>
          <w:sz w:val="20"/>
          <w:szCs w:val="20"/>
          <w:u w:val="single"/>
        </w:rPr>
      </w:pPr>
      <w:r w:rsidRPr="00441DD7">
        <w:rPr>
          <w:rFonts w:ascii="Verdana" w:hAnsi="Verdana" w:cs="Arial"/>
          <w:b/>
          <w:bCs/>
          <w:sz w:val="20"/>
          <w:szCs w:val="20"/>
          <w:u w:val="single"/>
        </w:rPr>
        <w:t xml:space="preserve">PARTIE </w:t>
      </w:r>
      <w:r>
        <w:rPr>
          <w:rFonts w:ascii="Verdana" w:hAnsi="Verdana" w:cs="Arial"/>
          <w:b/>
          <w:bCs/>
          <w:sz w:val="20"/>
          <w:szCs w:val="20"/>
          <w:u w:val="single"/>
        </w:rPr>
        <w:t>I</w:t>
      </w:r>
      <w:r w:rsidRPr="00441DD7">
        <w:rPr>
          <w:rFonts w:ascii="Verdana" w:hAnsi="Verdana" w:cs="Arial"/>
          <w:b/>
          <w:bCs/>
          <w:sz w:val="20"/>
          <w:szCs w:val="20"/>
          <w:u w:val="single"/>
        </w:rPr>
        <w:t xml:space="preserve">I : </w:t>
      </w:r>
      <w:r>
        <w:rPr>
          <w:rFonts w:ascii="Verdana" w:hAnsi="Verdana" w:cs="Arial"/>
          <w:b/>
          <w:bCs/>
          <w:sz w:val="20"/>
          <w:szCs w:val="20"/>
          <w:u w:val="single"/>
        </w:rPr>
        <w:t>COMMENT REALISE T’ON LES PREVISIONS ET LE PROCESSUS S&amp;OP ?</w:t>
      </w:r>
    </w:p>
    <w:p w:rsidR="00441DD7" w:rsidRDefault="00441DD7" w:rsidP="00441DD7">
      <w:pPr>
        <w:spacing w:after="0"/>
        <w:ind w:left="1065"/>
        <w:rPr>
          <w:rFonts w:ascii="Verdana" w:hAnsi="Verdana" w:cs="Arial"/>
          <w:bCs/>
          <w:sz w:val="20"/>
          <w:szCs w:val="20"/>
        </w:rPr>
      </w:pPr>
    </w:p>
    <w:p w:rsidR="00831553" w:rsidRPr="00844137" w:rsidRDefault="00831553" w:rsidP="00831553">
      <w:pPr>
        <w:pStyle w:val="Paragraphedeliste"/>
        <w:spacing w:after="0"/>
        <w:ind w:left="1425"/>
        <w:rPr>
          <w:rFonts w:ascii="Verdana" w:hAnsi="Verdana" w:cs="Arial"/>
          <w:bCs/>
          <w:sz w:val="20"/>
          <w:szCs w:val="20"/>
        </w:rPr>
      </w:pPr>
      <w:r w:rsidRPr="00844137">
        <w:rPr>
          <w:rFonts w:ascii="Verdana" w:hAnsi="Verdana" w:cs="Arial"/>
          <w:bCs/>
          <w:sz w:val="20"/>
          <w:szCs w:val="20"/>
        </w:rPr>
        <w:t xml:space="preserve">Les prévisions apportent en particulier des bénéfices réels si elles alimentent un processus de </w:t>
      </w:r>
      <w:r>
        <w:rPr>
          <w:rFonts w:ascii="Verdana" w:hAnsi="Verdana" w:cs="Arial"/>
          <w:bCs/>
          <w:sz w:val="20"/>
          <w:szCs w:val="20"/>
        </w:rPr>
        <w:t>planification S&amp;OP ou équivalent. Les prévisions sont l’entrée fondamentale du processus S&amp;OP</w:t>
      </w:r>
    </w:p>
    <w:p w:rsidR="00C772DF" w:rsidRDefault="00C772DF" w:rsidP="00C772DF">
      <w:pPr>
        <w:pStyle w:val="Paragraphedeliste"/>
        <w:spacing w:after="0"/>
        <w:ind w:left="2145"/>
        <w:rPr>
          <w:rFonts w:ascii="Verdana" w:hAnsi="Verdana" w:cs="Arial"/>
          <w:bCs/>
          <w:sz w:val="20"/>
          <w:szCs w:val="20"/>
        </w:rPr>
      </w:pPr>
    </w:p>
    <w:p w:rsidR="00C772DF" w:rsidRDefault="00C772DF" w:rsidP="00C772DF">
      <w:pPr>
        <w:pStyle w:val="Paragraphedeliste"/>
        <w:numPr>
          <w:ilvl w:val="0"/>
          <w:numId w:val="10"/>
        </w:numPr>
        <w:spacing w:after="0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 xml:space="preserve">Le processus S&amp;OP </w:t>
      </w:r>
    </w:p>
    <w:p w:rsidR="00C772DF" w:rsidRDefault="00C772DF" w:rsidP="00C772DF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 w:rsidRPr="00844137">
        <w:rPr>
          <w:rFonts w:ascii="Verdana" w:hAnsi="Verdana" w:cs="Arial"/>
          <w:bCs/>
          <w:sz w:val="20"/>
          <w:szCs w:val="20"/>
        </w:rPr>
        <w:t xml:space="preserve">Les grandes étapes du processus </w:t>
      </w:r>
      <w:r w:rsidRPr="00844137">
        <w:rPr>
          <w:rFonts w:ascii="Verdana" w:hAnsi="Verdana" w:cs="Arial"/>
          <w:bCs/>
          <w:sz w:val="20"/>
          <w:szCs w:val="20"/>
        </w:rPr>
        <w:sym w:font="Wingdings" w:char="F0E0"/>
      </w:r>
      <w:r>
        <w:rPr>
          <w:rFonts w:ascii="Verdana" w:hAnsi="Verdana" w:cs="Arial"/>
          <w:bCs/>
          <w:sz w:val="20"/>
          <w:szCs w:val="20"/>
        </w:rPr>
        <w:t xml:space="preserve"> Bertrand</w:t>
      </w:r>
      <w:r w:rsidR="00B60B85">
        <w:rPr>
          <w:rFonts w:ascii="Verdana" w:hAnsi="Verdana" w:cs="Arial"/>
          <w:bCs/>
          <w:sz w:val="20"/>
          <w:szCs w:val="20"/>
        </w:rPr>
        <w:t> ?</w:t>
      </w:r>
    </w:p>
    <w:p w:rsidR="00C772DF" w:rsidRDefault="00C772DF" w:rsidP="00C772DF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Présentation de l’exemple Renault Trucks </w:t>
      </w:r>
      <w:r w:rsidRPr="00844137">
        <w:rPr>
          <w:rFonts w:ascii="Verdana" w:hAnsi="Verdana" w:cs="Arial"/>
          <w:bCs/>
          <w:sz w:val="20"/>
          <w:szCs w:val="20"/>
        </w:rPr>
        <w:sym w:font="Wingdings" w:char="F0E0"/>
      </w:r>
      <w:r>
        <w:rPr>
          <w:rFonts w:ascii="Verdana" w:hAnsi="Verdana" w:cs="Arial"/>
          <w:bCs/>
          <w:sz w:val="20"/>
          <w:szCs w:val="20"/>
        </w:rPr>
        <w:t xml:space="preserve"> Laurent</w:t>
      </w:r>
      <w:r w:rsidR="00B60B85">
        <w:rPr>
          <w:rFonts w:ascii="Verdana" w:hAnsi="Verdana" w:cs="Arial"/>
          <w:bCs/>
          <w:sz w:val="20"/>
          <w:szCs w:val="20"/>
        </w:rPr>
        <w:t> ?</w:t>
      </w:r>
    </w:p>
    <w:p w:rsidR="00C772DF" w:rsidRPr="00844137" w:rsidRDefault="00C772DF" w:rsidP="00C772DF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L’Integrated Business Planning, évolution du S&amp;OP </w:t>
      </w:r>
      <w:r w:rsidRPr="00FD5BF9">
        <w:rPr>
          <w:rFonts w:ascii="Verdana" w:hAnsi="Verdana" w:cs="Arial"/>
          <w:bCs/>
          <w:sz w:val="20"/>
          <w:szCs w:val="20"/>
        </w:rPr>
        <w:sym w:font="Wingdings" w:char="F0E0"/>
      </w:r>
      <w:r>
        <w:rPr>
          <w:rFonts w:ascii="Verdana" w:hAnsi="Verdana" w:cs="Arial"/>
          <w:bCs/>
          <w:sz w:val="20"/>
          <w:szCs w:val="20"/>
        </w:rPr>
        <w:t xml:space="preserve"> Etienne</w:t>
      </w:r>
      <w:r w:rsidR="00B60B85">
        <w:rPr>
          <w:rFonts w:ascii="Verdana" w:hAnsi="Verdana" w:cs="Arial"/>
          <w:bCs/>
          <w:sz w:val="20"/>
          <w:szCs w:val="20"/>
        </w:rPr>
        <w:t> ?</w:t>
      </w:r>
    </w:p>
    <w:p w:rsidR="00C772DF" w:rsidRPr="00844137" w:rsidRDefault="00C772DF" w:rsidP="00C772DF">
      <w:pPr>
        <w:spacing w:after="0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441DD7" w:rsidRDefault="00441DD7" w:rsidP="00441DD7">
      <w:pPr>
        <w:pStyle w:val="Paragraphedeliste"/>
        <w:numPr>
          <w:ilvl w:val="0"/>
          <w:numId w:val="10"/>
        </w:numPr>
        <w:spacing w:after="0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 xml:space="preserve"> </w:t>
      </w:r>
      <w:r w:rsidRPr="0066277D">
        <w:rPr>
          <w:rFonts w:ascii="Verdana" w:hAnsi="Verdana" w:cs="Arial"/>
          <w:b/>
          <w:bCs/>
          <w:sz w:val="20"/>
          <w:szCs w:val="20"/>
          <w:u w:val="single"/>
        </w:rPr>
        <w:t>Comment réalise-t-on</w:t>
      </w:r>
      <w:r>
        <w:rPr>
          <w:rFonts w:ascii="Verdana" w:hAnsi="Verdana" w:cs="Arial"/>
          <w:b/>
          <w:bCs/>
          <w:sz w:val="20"/>
          <w:szCs w:val="20"/>
          <w:u w:val="single"/>
        </w:rPr>
        <w:t xml:space="preserve"> </w:t>
      </w:r>
      <w:r w:rsidRPr="00AB549F">
        <w:rPr>
          <w:rFonts w:ascii="Verdana" w:hAnsi="Verdana" w:cs="Arial"/>
          <w:b/>
          <w:bCs/>
          <w:sz w:val="20"/>
          <w:szCs w:val="20"/>
          <w:u w:val="single"/>
        </w:rPr>
        <w:t>des prévisions ?</w:t>
      </w:r>
      <w:r>
        <w:rPr>
          <w:rFonts w:ascii="Verdana" w:hAnsi="Verdana" w:cs="Arial"/>
          <w:b/>
          <w:bCs/>
          <w:sz w:val="20"/>
          <w:szCs w:val="20"/>
          <w:u w:val="single"/>
        </w:rPr>
        <w:t xml:space="preserve"> </w:t>
      </w:r>
      <w:r w:rsidRPr="00912726">
        <w:rPr>
          <w:rFonts w:ascii="Verdana" w:hAnsi="Verdana" w:cs="Arial"/>
          <w:bCs/>
          <w:sz w:val="20"/>
          <w:szCs w:val="20"/>
        </w:rPr>
        <w:sym w:font="Wingdings" w:char="F0E0"/>
      </w:r>
      <w:r w:rsidRPr="00912726">
        <w:rPr>
          <w:rFonts w:ascii="Verdana" w:hAnsi="Verdana" w:cs="Arial"/>
          <w:bCs/>
          <w:sz w:val="20"/>
          <w:szCs w:val="20"/>
        </w:rPr>
        <w:t xml:space="preserve"> Elisabeth et Patrick</w:t>
      </w:r>
    </w:p>
    <w:p w:rsidR="00441DD7" w:rsidRDefault="00441DD7" w:rsidP="00441DD7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 w:rsidRPr="00AB549F">
        <w:rPr>
          <w:rFonts w:ascii="Verdana" w:hAnsi="Verdana" w:cs="Arial"/>
          <w:bCs/>
          <w:sz w:val="20"/>
          <w:szCs w:val="20"/>
        </w:rPr>
        <w:t xml:space="preserve">Décrire </w:t>
      </w:r>
      <w:r>
        <w:rPr>
          <w:rFonts w:ascii="Verdana" w:hAnsi="Verdana" w:cs="Arial"/>
          <w:bCs/>
          <w:sz w:val="20"/>
          <w:szCs w:val="20"/>
        </w:rPr>
        <w:t xml:space="preserve">2 processus de prévisions : </w:t>
      </w:r>
      <w:r w:rsidRPr="00AB549F">
        <w:rPr>
          <w:rFonts w:ascii="Verdana" w:hAnsi="Verdana" w:cs="Arial"/>
          <w:bCs/>
          <w:sz w:val="20"/>
          <w:szCs w:val="20"/>
        </w:rPr>
        <w:t>SODEBO</w:t>
      </w:r>
      <w:r w:rsidR="00B60B85">
        <w:rPr>
          <w:rFonts w:ascii="Verdana" w:hAnsi="Verdana" w:cs="Arial"/>
          <w:bCs/>
          <w:sz w:val="20"/>
          <w:szCs w:val="20"/>
        </w:rPr>
        <w:t xml:space="preserve"> ? </w:t>
      </w:r>
      <w:r w:rsidRPr="00AB549F">
        <w:rPr>
          <w:rFonts w:ascii="Verdana" w:hAnsi="Verdana" w:cs="Arial"/>
          <w:bCs/>
          <w:sz w:val="20"/>
          <w:szCs w:val="20"/>
        </w:rPr>
        <w:t>et COMAP</w:t>
      </w:r>
      <w:r w:rsidR="00B60B85">
        <w:rPr>
          <w:rFonts w:ascii="Verdana" w:hAnsi="Verdana" w:cs="Arial"/>
          <w:bCs/>
          <w:sz w:val="20"/>
          <w:szCs w:val="20"/>
        </w:rPr>
        <w:t xml:space="preserve"> ? </w:t>
      </w:r>
      <w:r>
        <w:rPr>
          <w:rFonts w:ascii="Verdana" w:hAnsi="Verdana" w:cs="Arial"/>
          <w:bCs/>
          <w:sz w:val="20"/>
          <w:szCs w:val="20"/>
        </w:rPr>
        <w:t xml:space="preserve"> avec le nombre de personnes en charge de prévisions, le nombre de références et les étapes des processus.</w:t>
      </w:r>
    </w:p>
    <w:p w:rsidR="00441DD7" w:rsidRDefault="00441DD7" w:rsidP="00441DD7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Qui doit faciliter le processus ( La Supply Chain)? </w:t>
      </w:r>
      <w:r w:rsidRPr="00FD5BF9">
        <w:rPr>
          <w:rFonts w:ascii="Verdana" w:hAnsi="Verdana" w:cs="Arial"/>
          <w:bCs/>
          <w:sz w:val="20"/>
          <w:szCs w:val="20"/>
        </w:rPr>
        <w:sym w:font="Wingdings" w:char="F0E0"/>
      </w:r>
      <w:r>
        <w:rPr>
          <w:rFonts w:ascii="Verdana" w:hAnsi="Verdana" w:cs="Arial"/>
          <w:bCs/>
          <w:sz w:val="20"/>
          <w:szCs w:val="20"/>
        </w:rPr>
        <w:t xml:space="preserve"> Bertrand</w:t>
      </w:r>
      <w:r w:rsidR="00B60B85">
        <w:rPr>
          <w:rFonts w:ascii="Verdana" w:hAnsi="Verdana" w:cs="Arial"/>
          <w:bCs/>
          <w:sz w:val="20"/>
          <w:szCs w:val="20"/>
        </w:rPr>
        <w:t> ?</w:t>
      </w:r>
    </w:p>
    <w:p w:rsidR="00441DD7" w:rsidRPr="00FD5BF9" w:rsidRDefault="00441DD7" w:rsidP="00441DD7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Qui est responsable de la prévision à la fin du processus (Les ventes) ? </w:t>
      </w:r>
      <w:r w:rsidRPr="00FD5BF9">
        <w:rPr>
          <w:rFonts w:ascii="Verdana" w:hAnsi="Verdana" w:cs="Arial"/>
          <w:bCs/>
          <w:sz w:val="20"/>
          <w:szCs w:val="20"/>
        </w:rPr>
        <w:sym w:font="Wingdings" w:char="F0E0"/>
      </w:r>
      <w:r>
        <w:rPr>
          <w:rFonts w:ascii="Verdana" w:hAnsi="Verdana" w:cs="Arial"/>
          <w:bCs/>
          <w:sz w:val="20"/>
          <w:szCs w:val="20"/>
        </w:rPr>
        <w:t xml:space="preserve"> Bertrand</w:t>
      </w:r>
      <w:r w:rsidR="00B60B85">
        <w:rPr>
          <w:rFonts w:ascii="Verdana" w:hAnsi="Verdana" w:cs="Arial"/>
          <w:bCs/>
          <w:sz w:val="20"/>
          <w:szCs w:val="20"/>
        </w:rPr>
        <w:t> ?</w:t>
      </w:r>
    </w:p>
    <w:p w:rsidR="00441DD7" w:rsidRPr="00A10467" w:rsidRDefault="00441DD7" w:rsidP="00441DD7">
      <w:pPr>
        <w:spacing w:after="0"/>
        <w:ind w:left="1065"/>
        <w:rPr>
          <w:rFonts w:ascii="Verdana" w:hAnsi="Verdana" w:cs="Arial"/>
          <w:bCs/>
          <w:sz w:val="20"/>
          <w:szCs w:val="20"/>
        </w:rPr>
      </w:pPr>
    </w:p>
    <w:p w:rsidR="00441DD7" w:rsidRDefault="00441DD7" w:rsidP="00441DD7">
      <w:pPr>
        <w:pStyle w:val="Paragraphedeliste"/>
        <w:numPr>
          <w:ilvl w:val="0"/>
          <w:numId w:val="10"/>
        </w:numPr>
        <w:spacing w:after="0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 xml:space="preserve">Quels sont les principaux indicateurs que vous utilisez ? </w:t>
      </w:r>
      <w:r w:rsidRPr="00912726">
        <w:rPr>
          <w:rFonts w:ascii="Verdana" w:hAnsi="Verdana" w:cs="Arial"/>
          <w:bCs/>
          <w:sz w:val="20"/>
          <w:szCs w:val="20"/>
        </w:rPr>
        <w:sym w:font="Wingdings" w:char="F0E0"/>
      </w:r>
      <w:r w:rsidRPr="00912726">
        <w:rPr>
          <w:rFonts w:ascii="Verdana" w:hAnsi="Verdana" w:cs="Arial"/>
          <w:bCs/>
          <w:sz w:val="20"/>
          <w:szCs w:val="20"/>
        </w:rPr>
        <w:t xml:space="preserve"> Tous</w:t>
      </w:r>
      <w:r>
        <w:rPr>
          <w:rFonts w:ascii="Verdana" w:hAnsi="Verdana" w:cs="Arial"/>
          <w:b/>
          <w:bCs/>
          <w:sz w:val="20"/>
          <w:szCs w:val="20"/>
          <w:u w:val="single"/>
        </w:rPr>
        <w:t xml:space="preserve"> </w:t>
      </w:r>
    </w:p>
    <w:p w:rsidR="00441DD7" w:rsidRDefault="00441DD7" w:rsidP="00441DD7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 w:rsidRPr="00912726">
        <w:rPr>
          <w:rFonts w:ascii="Verdana" w:hAnsi="Verdana" w:cs="Arial"/>
          <w:bCs/>
          <w:sz w:val="20"/>
          <w:szCs w:val="20"/>
        </w:rPr>
        <w:t>Fiabilité de la prévision</w:t>
      </w:r>
      <w:r>
        <w:rPr>
          <w:rFonts w:ascii="Verdana" w:hAnsi="Verdana" w:cs="Arial"/>
          <w:bCs/>
          <w:sz w:val="20"/>
          <w:szCs w:val="20"/>
        </w:rPr>
        <w:t xml:space="preserve"> (sur quel période, sur quel mois,) , biais,…</w:t>
      </w:r>
    </w:p>
    <w:p w:rsidR="00441DD7" w:rsidRDefault="00441DD7" w:rsidP="00441DD7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Indiquer votre taux de fiabilité de la prévision (si non confidentiel)</w:t>
      </w:r>
    </w:p>
    <w:p w:rsidR="00CB47C5" w:rsidRDefault="00CB47C5" w:rsidP="00441DD7">
      <w:pPr>
        <w:pStyle w:val="Paragraphedeliste"/>
        <w:spacing w:after="0"/>
        <w:ind w:left="2145"/>
        <w:rPr>
          <w:rFonts w:ascii="Verdana" w:hAnsi="Verdana" w:cs="Arial"/>
          <w:bCs/>
          <w:sz w:val="20"/>
          <w:szCs w:val="20"/>
        </w:rPr>
      </w:pPr>
    </w:p>
    <w:p w:rsidR="00AF32C4" w:rsidRDefault="00AF32C4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br w:type="page"/>
      </w:r>
    </w:p>
    <w:p w:rsidR="00CB47C5" w:rsidRDefault="00CB47C5" w:rsidP="00441DD7">
      <w:pPr>
        <w:pStyle w:val="Paragraphedeliste"/>
        <w:spacing w:after="0"/>
        <w:ind w:left="2145"/>
        <w:rPr>
          <w:rFonts w:ascii="Verdana" w:hAnsi="Verdana" w:cs="Arial"/>
          <w:bCs/>
          <w:sz w:val="20"/>
          <w:szCs w:val="20"/>
        </w:rPr>
      </w:pPr>
    </w:p>
    <w:p w:rsidR="00441DD7" w:rsidRPr="00A10467" w:rsidRDefault="00441DD7" w:rsidP="00441DD7">
      <w:pPr>
        <w:pStyle w:val="Paragraphedeliste"/>
        <w:numPr>
          <w:ilvl w:val="0"/>
          <w:numId w:val="10"/>
        </w:numPr>
        <w:spacing w:after="0"/>
        <w:rPr>
          <w:rFonts w:ascii="Verdana" w:hAnsi="Verdana" w:cs="Arial"/>
          <w:b/>
          <w:bCs/>
          <w:sz w:val="20"/>
          <w:szCs w:val="20"/>
          <w:u w:val="single"/>
        </w:rPr>
      </w:pPr>
      <w:r w:rsidRPr="00A10467">
        <w:rPr>
          <w:rFonts w:ascii="Verdana" w:hAnsi="Verdana" w:cs="Arial"/>
          <w:b/>
          <w:bCs/>
          <w:sz w:val="20"/>
          <w:szCs w:val="20"/>
          <w:u w:val="single"/>
        </w:rPr>
        <w:t>Quels sont les points clés du processus de prévisions ?</w:t>
      </w:r>
    </w:p>
    <w:p w:rsidR="00441DD7" w:rsidRDefault="00441DD7" w:rsidP="00441DD7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Communication </w:t>
      </w:r>
      <w:r w:rsidRPr="00A10467">
        <w:rPr>
          <w:rFonts w:ascii="Verdana" w:hAnsi="Verdana" w:cs="Arial"/>
          <w:bCs/>
          <w:sz w:val="20"/>
          <w:szCs w:val="20"/>
        </w:rPr>
        <w:sym w:font="Wingdings" w:char="F0E0"/>
      </w:r>
      <w:r>
        <w:rPr>
          <w:rFonts w:ascii="Verdana" w:hAnsi="Verdana" w:cs="Arial"/>
          <w:bCs/>
          <w:sz w:val="20"/>
          <w:szCs w:val="20"/>
        </w:rPr>
        <w:t xml:space="preserve"> Elisabeth</w:t>
      </w:r>
      <w:r w:rsidR="00B60B85">
        <w:rPr>
          <w:rFonts w:ascii="Verdana" w:hAnsi="Verdana" w:cs="Arial"/>
          <w:bCs/>
          <w:sz w:val="20"/>
          <w:szCs w:val="20"/>
        </w:rPr>
        <w:t> ?</w:t>
      </w:r>
    </w:p>
    <w:p w:rsidR="00441DD7" w:rsidRDefault="00441DD7" w:rsidP="00441DD7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Sponsoring par la Direction Commercial ou la DG </w:t>
      </w:r>
      <w:r w:rsidRPr="00A10467">
        <w:rPr>
          <w:rFonts w:ascii="Verdana" w:hAnsi="Verdana" w:cs="Arial"/>
          <w:bCs/>
          <w:sz w:val="20"/>
          <w:szCs w:val="20"/>
        </w:rPr>
        <w:sym w:font="Wingdings" w:char="F0E0"/>
      </w:r>
      <w:r>
        <w:rPr>
          <w:rFonts w:ascii="Verdana" w:hAnsi="Verdana" w:cs="Arial"/>
          <w:bCs/>
          <w:sz w:val="20"/>
          <w:szCs w:val="20"/>
        </w:rPr>
        <w:t xml:space="preserve"> Laurent</w:t>
      </w:r>
      <w:r w:rsidR="00B60B85">
        <w:rPr>
          <w:rFonts w:ascii="Verdana" w:hAnsi="Verdana" w:cs="Arial"/>
          <w:bCs/>
          <w:sz w:val="20"/>
          <w:szCs w:val="20"/>
        </w:rPr>
        <w:t> ?</w:t>
      </w:r>
    </w:p>
    <w:p w:rsidR="00441DD7" w:rsidRDefault="00441DD7" w:rsidP="00441DD7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Rigueur </w:t>
      </w:r>
      <w:r w:rsidRPr="00A10467">
        <w:rPr>
          <w:rFonts w:ascii="Verdana" w:hAnsi="Verdana" w:cs="Arial"/>
          <w:bCs/>
          <w:sz w:val="20"/>
          <w:szCs w:val="20"/>
        </w:rPr>
        <w:sym w:font="Wingdings" w:char="F0E0"/>
      </w:r>
      <w:r>
        <w:rPr>
          <w:rFonts w:ascii="Verdana" w:hAnsi="Verdana" w:cs="Arial"/>
          <w:bCs/>
          <w:sz w:val="20"/>
          <w:szCs w:val="20"/>
        </w:rPr>
        <w:t>  Qui ?</w:t>
      </w:r>
    </w:p>
    <w:p w:rsidR="00441DD7" w:rsidRDefault="00441DD7" w:rsidP="00441DD7">
      <w:pPr>
        <w:pStyle w:val="Paragraphedeliste"/>
        <w:spacing w:after="0"/>
        <w:ind w:left="2145"/>
        <w:rPr>
          <w:rFonts w:ascii="Verdana" w:hAnsi="Verdana" w:cs="Arial"/>
          <w:bCs/>
          <w:sz w:val="20"/>
          <w:szCs w:val="20"/>
        </w:rPr>
      </w:pPr>
    </w:p>
    <w:p w:rsidR="00441DD7" w:rsidRPr="00414B6E" w:rsidRDefault="00441DD7" w:rsidP="00441DD7">
      <w:pPr>
        <w:pStyle w:val="Paragraphedeliste"/>
        <w:numPr>
          <w:ilvl w:val="0"/>
          <w:numId w:val="10"/>
        </w:numPr>
        <w:spacing w:after="0"/>
        <w:rPr>
          <w:rFonts w:ascii="Verdana" w:hAnsi="Verdana" w:cs="Arial"/>
          <w:bCs/>
          <w:sz w:val="20"/>
          <w:szCs w:val="20"/>
          <w:u w:val="single"/>
        </w:rPr>
      </w:pPr>
      <w:r w:rsidRPr="00A10467">
        <w:rPr>
          <w:rFonts w:ascii="Verdana" w:hAnsi="Verdana" w:cs="Arial"/>
          <w:b/>
          <w:bCs/>
          <w:sz w:val="20"/>
          <w:szCs w:val="20"/>
          <w:u w:val="single"/>
        </w:rPr>
        <w:t>Pourquoi harmoniser les processus de Prévisions</w:t>
      </w:r>
      <w:r>
        <w:rPr>
          <w:rFonts w:ascii="Verdana" w:hAnsi="Verdana" w:cs="Arial"/>
          <w:b/>
          <w:bCs/>
          <w:sz w:val="20"/>
          <w:szCs w:val="20"/>
          <w:u w:val="single"/>
        </w:rPr>
        <w:t>/ S&amp;OP</w:t>
      </w:r>
      <w:r w:rsidRPr="00A10467">
        <w:rPr>
          <w:rFonts w:ascii="Verdana" w:hAnsi="Verdana" w:cs="Arial"/>
          <w:b/>
          <w:bCs/>
          <w:sz w:val="20"/>
          <w:szCs w:val="20"/>
          <w:u w:val="single"/>
        </w:rPr>
        <w:t> </w:t>
      </w:r>
      <w:r>
        <w:rPr>
          <w:rFonts w:ascii="Verdana" w:hAnsi="Verdana" w:cs="Arial"/>
          <w:b/>
          <w:bCs/>
          <w:sz w:val="20"/>
          <w:szCs w:val="20"/>
          <w:u w:val="single"/>
        </w:rPr>
        <w:t>entre différentes activités</w:t>
      </w:r>
      <w:r w:rsidRPr="00A10467">
        <w:rPr>
          <w:rFonts w:ascii="Verdana" w:hAnsi="Verdana" w:cs="Arial"/>
          <w:b/>
          <w:bCs/>
          <w:sz w:val="20"/>
          <w:szCs w:val="20"/>
          <w:u w:val="single"/>
        </w:rPr>
        <w:t>?</w:t>
      </w:r>
      <w:r>
        <w:rPr>
          <w:rFonts w:ascii="Verdana" w:hAnsi="Verdana" w:cs="Arial"/>
          <w:b/>
          <w:bCs/>
          <w:sz w:val="20"/>
          <w:szCs w:val="20"/>
          <w:u w:val="single"/>
        </w:rPr>
        <w:t xml:space="preserve">  </w:t>
      </w:r>
      <w:r w:rsidRPr="00414B6E">
        <w:rPr>
          <w:rFonts w:ascii="Verdana" w:hAnsi="Verdana" w:cs="Arial"/>
          <w:bCs/>
          <w:sz w:val="20"/>
          <w:szCs w:val="20"/>
          <w:u w:val="single"/>
        </w:rPr>
        <w:sym w:font="Wingdings" w:char="F0E0"/>
      </w:r>
      <w:r w:rsidRPr="00414B6E">
        <w:rPr>
          <w:rFonts w:ascii="Verdana" w:hAnsi="Verdana" w:cs="Arial"/>
          <w:bCs/>
          <w:sz w:val="20"/>
          <w:szCs w:val="20"/>
          <w:u w:val="single"/>
        </w:rPr>
        <w:t xml:space="preserve"> Etienne et Bertrand</w:t>
      </w:r>
      <w:r w:rsidR="00AF32C4">
        <w:rPr>
          <w:rFonts w:ascii="Verdana" w:hAnsi="Verdana" w:cs="Arial"/>
          <w:bCs/>
          <w:sz w:val="20"/>
          <w:szCs w:val="20"/>
          <w:u w:val="single"/>
        </w:rPr>
        <w:t> ?</w:t>
      </w:r>
    </w:p>
    <w:p w:rsidR="00441DD7" w:rsidRDefault="00441DD7" w:rsidP="00441DD7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Présenter l’harmonisation des processus prévisions entre les catégories chez Pepsico avec les avantages (même KPI, back up entre prévisionnistes…)</w:t>
      </w:r>
      <w:r w:rsidR="00AF32C4">
        <w:rPr>
          <w:rFonts w:ascii="Verdana" w:hAnsi="Verdana" w:cs="Arial"/>
          <w:bCs/>
          <w:sz w:val="20"/>
          <w:szCs w:val="20"/>
        </w:rPr>
        <w:t xml:space="preserve"> </w:t>
      </w:r>
      <w:r w:rsidR="00AF32C4" w:rsidRPr="00AF32C4">
        <w:rPr>
          <w:rFonts w:ascii="Verdana" w:hAnsi="Verdana" w:cs="Arial"/>
          <w:bCs/>
          <w:sz w:val="20"/>
          <w:szCs w:val="20"/>
        </w:rPr>
        <w:sym w:font="Wingdings" w:char="F0E0"/>
      </w:r>
      <w:r w:rsidR="00AF32C4">
        <w:rPr>
          <w:rFonts w:ascii="Verdana" w:hAnsi="Verdana" w:cs="Arial"/>
          <w:bCs/>
          <w:sz w:val="20"/>
          <w:szCs w:val="20"/>
        </w:rPr>
        <w:t xml:space="preserve"> Etienne ?</w:t>
      </w:r>
    </w:p>
    <w:p w:rsidR="00441DD7" w:rsidRDefault="00441DD7" w:rsidP="00441DD7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Présenter la stratégie d’Agromousquetaires d’implanter un processus Prévisions/S&amp;OP pour les 64 unités de production</w:t>
      </w:r>
      <w:r w:rsidR="00AF32C4">
        <w:rPr>
          <w:rFonts w:ascii="Verdana" w:hAnsi="Verdana" w:cs="Arial"/>
          <w:bCs/>
          <w:sz w:val="20"/>
          <w:szCs w:val="20"/>
        </w:rPr>
        <w:t xml:space="preserve"> </w:t>
      </w:r>
      <w:r w:rsidR="00AF32C4" w:rsidRPr="00AF32C4">
        <w:rPr>
          <w:rFonts w:ascii="Verdana" w:hAnsi="Verdana" w:cs="Arial"/>
          <w:bCs/>
          <w:sz w:val="20"/>
          <w:szCs w:val="20"/>
        </w:rPr>
        <w:sym w:font="Wingdings" w:char="F0E0"/>
      </w:r>
      <w:r w:rsidR="00AF32C4">
        <w:rPr>
          <w:rFonts w:ascii="Verdana" w:hAnsi="Verdana" w:cs="Arial"/>
          <w:bCs/>
          <w:sz w:val="20"/>
          <w:szCs w:val="20"/>
        </w:rPr>
        <w:t xml:space="preserve"> Bertrand ?</w:t>
      </w:r>
    </w:p>
    <w:p w:rsidR="00441DD7" w:rsidRDefault="00441DD7" w:rsidP="00441DD7">
      <w:pPr>
        <w:pStyle w:val="Paragraphedeliste"/>
        <w:spacing w:after="0"/>
        <w:ind w:left="1425"/>
        <w:rPr>
          <w:rFonts w:ascii="Verdana" w:hAnsi="Verdana" w:cs="Arial"/>
          <w:bCs/>
          <w:sz w:val="20"/>
          <w:szCs w:val="20"/>
        </w:rPr>
      </w:pPr>
    </w:p>
    <w:p w:rsidR="00441DD7" w:rsidRDefault="00441DD7" w:rsidP="00441DD7">
      <w:pPr>
        <w:pStyle w:val="Paragraphedeliste"/>
        <w:spacing w:after="0"/>
        <w:ind w:left="1425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>Quelle organisation mettre en place pour gérer les prévisions ?</w:t>
      </w:r>
    </w:p>
    <w:p w:rsidR="00441DD7" w:rsidRDefault="00441DD7" w:rsidP="00441DD7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Une organisation centralisée pour gérer les filiales avec ses avantages (centralisation des processus, des compétences, ;) </w:t>
      </w:r>
      <w:r w:rsidRPr="006C3818">
        <w:rPr>
          <w:rFonts w:ascii="Verdana" w:hAnsi="Verdana" w:cs="Arial"/>
          <w:bCs/>
          <w:sz w:val="20"/>
          <w:szCs w:val="20"/>
        </w:rPr>
        <w:sym w:font="Wingdings" w:char="F0E0"/>
      </w:r>
      <w:r>
        <w:rPr>
          <w:rFonts w:ascii="Verdana" w:hAnsi="Verdana" w:cs="Arial"/>
          <w:bCs/>
          <w:sz w:val="20"/>
          <w:szCs w:val="20"/>
        </w:rPr>
        <w:t xml:space="preserve"> Patrick</w:t>
      </w:r>
      <w:r w:rsidR="00AF32C4">
        <w:rPr>
          <w:rFonts w:ascii="Verdana" w:hAnsi="Verdana" w:cs="Arial"/>
          <w:bCs/>
          <w:sz w:val="20"/>
          <w:szCs w:val="20"/>
        </w:rPr>
        <w:t> ?</w:t>
      </w:r>
    </w:p>
    <w:p w:rsidR="00441DD7" w:rsidRDefault="00441DD7" w:rsidP="00441DD7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Une organisation par pays et une consolidation centrale </w:t>
      </w:r>
      <w:r w:rsidRPr="006C3818">
        <w:rPr>
          <w:rFonts w:ascii="Verdana" w:hAnsi="Verdana" w:cs="Arial"/>
          <w:bCs/>
          <w:sz w:val="20"/>
          <w:szCs w:val="20"/>
        </w:rPr>
        <w:sym w:font="Wingdings" w:char="F0E0"/>
      </w:r>
      <w:r>
        <w:rPr>
          <w:rFonts w:ascii="Verdana" w:hAnsi="Verdana" w:cs="Arial"/>
          <w:bCs/>
          <w:sz w:val="20"/>
          <w:szCs w:val="20"/>
        </w:rPr>
        <w:t xml:space="preserve"> Laurent</w:t>
      </w:r>
      <w:r w:rsidR="00AF32C4">
        <w:rPr>
          <w:rFonts w:ascii="Verdana" w:hAnsi="Verdana" w:cs="Arial"/>
          <w:bCs/>
          <w:sz w:val="20"/>
          <w:szCs w:val="20"/>
        </w:rPr>
        <w:t> ?</w:t>
      </w:r>
    </w:p>
    <w:p w:rsidR="00441DD7" w:rsidRDefault="00441DD7" w:rsidP="00441DD7">
      <w:pPr>
        <w:pStyle w:val="Paragraphedeliste"/>
        <w:spacing w:after="0"/>
        <w:ind w:left="1425"/>
        <w:rPr>
          <w:rFonts w:ascii="Verdana" w:hAnsi="Verdana" w:cs="Arial"/>
          <w:bCs/>
          <w:sz w:val="20"/>
          <w:szCs w:val="20"/>
        </w:rPr>
      </w:pPr>
    </w:p>
    <w:p w:rsidR="00441DD7" w:rsidRDefault="00441DD7" w:rsidP="00441DD7">
      <w:pPr>
        <w:pStyle w:val="Paragraphedeliste"/>
        <w:numPr>
          <w:ilvl w:val="0"/>
          <w:numId w:val="10"/>
        </w:numPr>
        <w:spacing w:after="0"/>
        <w:rPr>
          <w:rFonts w:ascii="Verdana" w:hAnsi="Verdana" w:cs="Arial"/>
          <w:b/>
          <w:bCs/>
          <w:sz w:val="20"/>
          <w:szCs w:val="20"/>
          <w:u w:val="single"/>
        </w:rPr>
      </w:pPr>
      <w:r w:rsidRPr="004E5876">
        <w:rPr>
          <w:rFonts w:ascii="Verdana" w:hAnsi="Verdana" w:cs="Arial"/>
          <w:b/>
          <w:bCs/>
          <w:sz w:val="20"/>
          <w:szCs w:val="20"/>
          <w:u w:val="single"/>
        </w:rPr>
        <w:t>Quelles sont les difficultés rencontrées à mettre en place un processus de prévision </w:t>
      </w:r>
      <w:r w:rsidR="00831553">
        <w:rPr>
          <w:rFonts w:ascii="Verdana" w:hAnsi="Verdana" w:cs="Arial"/>
          <w:b/>
          <w:bCs/>
          <w:sz w:val="20"/>
          <w:szCs w:val="20"/>
          <w:u w:val="single"/>
        </w:rPr>
        <w:t>ou S&amp;OP</w:t>
      </w:r>
      <w:r w:rsidRPr="004E5876">
        <w:rPr>
          <w:rFonts w:ascii="Verdana" w:hAnsi="Verdana" w:cs="Arial"/>
          <w:b/>
          <w:bCs/>
          <w:sz w:val="20"/>
          <w:szCs w:val="20"/>
          <w:u w:val="single"/>
        </w:rPr>
        <w:t>?</w:t>
      </w:r>
    </w:p>
    <w:p w:rsidR="00441DD7" w:rsidRPr="004E5876" w:rsidRDefault="00441DD7" w:rsidP="00441DD7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 w:rsidRPr="004E5876">
        <w:rPr>
          <w:rFonts w:ascii="Verdana" w:hAnsi="Verdana" w:cs="Arial"/>
          <w:bCs/>
          <w:sz w:val="20"/>
          <w:szCs w:val="20"/>
        </w:rPr>
        <w:t xml:space="preserve">Difficulté de trouver un prévisionniste </w:t>
      </w:r>
      <w:r w:rsidRPr="004E5876">
        <w:rPr>
          <w:rFonts w:ascii="Verdana" w:hAnsi="Verdana" w:cs="Arial"/>
          <w:bCs/>
          <w:sz w:val="20"/>
          <w:szCs w:val="20"/>
        </w:rPr>
        <w:sym w:font="Wingdings" w:char="F0E0"/>
      </w:r>
      <w:r>
        <w:rPr>
          <w:rFonts w:ascii="Verdana" w:hAnsi="Verdana" w:cs="Arial"/>
          <w:bCs/>
          <w:sz w:val="20"/>
          <w:szCs w:val="20"/>
        </w:rPr>
        <w:t xml:space="preserve"> Qui ?</w:t>
      </w:r>
    </w:p>
    <w:p w:rsidR="00441DD7" w:rsidRPr="004E5876" w:rsidRDefault="00441DD7" w:rsidP="00441DD7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 w:rsidRPr="004E5876">
        <w:rPr>
          <w:rFonts w:ascii="Verdana" w:hAnsi="Verdana" w:cs="Arial"/>
          <w:bCs/>
          <w:sz w:val="20"/>
          <w:szCs w:val="20"/>
        </w:rPr>
        <w:t>Faire comprendre aux commerciaux la différence entre budget et prévisions </w:t>
      </w:r>
      <w:r w:rsidRPr="004E5876">
        <w:rPr>
          <w:rFonts w:ascii="Verdana" w:hAnsi="Verdana" w:cs="Arial"/>
          <w:bCs/>
          <w:sz w:val="20"/>
          <w:szCs w:val="20"/>
        </w:rPr>
        <w:sym w:font="Wingdings" w:char="F0E0"/>
      </w:r>
      <w:r>
        <w:rPr>
          <w:rFonts w:ascii="Verdana" w:hAnsi="Verdana" w:cs="Arial"/>
          <w:bCs/>
          <w:sz w:val="20"/>
          <w:szCs w:val="20"/>
        </w:rPr>
        <w:t xml:space="preserve"> Qui ?</w:t>
      </w:r>
    </w:p>
    <w:p w:rsidR="00441DD7" w:rsidRDefault="00441DD7" w:rsidP="00441DD7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 w:rsidRPr="004E5876">
        <w:rPr>
          <w:rFonts w:ascii="Verdana" w:hAnsi="Verdana" w:cs="Arial"/>
          <w:bCs/>
          <w:sz w:val="20"/>
          <w:szCs w:val="20"/>
        </w:rPr>
        <w:t xml:space="preserve">Impliquer le sponsor </w:t>
      </w:r>
      <w:r w:rsidRPr="004E5876">
        <w:rPr>
          <w:rFonts w:ascii="Verdana" w:hAnsi="Verdana" w:cs="Arial"/>
          <w:bCs/>
          <w:sz w:val="20"/>
          <w:szCs w:val="20"/>
        </w:rPr>
        <w:sym w:font="Wingdings" w:char="F0E0"/>
      </w:r>
      <w:r w:rsidRPr="004E5876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Qui ?</w:t>
      </w:r>
    </w:p>
    <w:p w:rsidR="00441DD7" w:rsidRDefault="00441DD7" w:rsidP="00441DD7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Autres idées…</w:t>
      </w:r>
    </w:p>
    <w:p w:rsidR="00441DD7" w:rsidRPr="00441DD7" w:rsidRDefault="00441DD7" w:rsidP="00441DD7">
      <w:pPr>
        <w:spacing w:after="0"/>
        <w:rPr>
          <w:rFonts w:ascii="Verdana" w:hAnsi="Verdana" w:cs="Arial"/>
          <w:bCs/>
          <w:sz w:val="20"/>
          <w:szCs w:val="20"/>
        </w:rPr>
      </w:pPr>
    </w:p>
    <w:p w:rsidR="006E2185" w:rsidRPr="004A0FD0" w:rsidRDefault="006E2185" w:rsidP="004A0FD0">
      <w:pPr>
        <w:pStyle w:val="Paragraphedeliste"/>
        <w:spacing w:after="0"/>
        <w:ind w:left="2145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6E2185" w:rsidRDefault="006E2185" w:rsidP="006E2185">
      <w:pPr>
        <w:pStyle w:val="Paragraphedeliste"/>
        <w:spacing w:after="0"/>
        <w:ind w:left="1425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831553" w:rsidRDefault="006E2185" w:rsidP="00844137">
      <w:pPr>
        <w:spacing w:after="0"/>
        <w:rPr>
          <w:rFonts w:ascii="Verdana" w:hAnsi="Verdana" w:cs="Arial"/>
          <w:b/>
          <w:bCs/>
          <w:sz w:val="20"/>
          <w:szCs w:val="20"/>
          <w:u w:val="single"/>
        </w:rPr>
      </w:pPr>
      <w:r w:rsidRPr="00844137">
        <w:rPr>
          <w:rFonts w:ascii="Verdana" w:hAnsi="Verdana" w:cs="Arial"/>
          <w:b/>
          <w:bCs/>
          <w:sz w:val="20"/>
          <w:szCs w:val="20"/>
          <w:u w:val="single"/>
        </w:rPr>
        <w:t xml:space="preserve">Partie III : </w:t>
      </w:r>
      <w:r w:rsidR="00831553">
        <w:rPr>
          <w:rFonts w:ascii="Verdana" w:hAnsi="Verdana" w:cs="Arial"/>
          <w:b/>
          <w:bCs/>
          <w:sz w:val="20"/>
          <w:szCs w:val="20"/>
          <w:u w:val="single"/>
        </w:rPr>
        <w:t>Comment compléter le processus S&amp;OP pour gagner en agilité ?</w:t>
      </w:r>
    </w:p>
    <w:p w:rsidR="006E2185" w:rsidRDefault="006E2185" w:rsidP="00A10467">
      <w:pPr>
        <w:pStyle w:val="Paragraphedeliste"/>
        <w:spacing w:after="0"/>
        <w:ind w:left="2145"/>
        <w:rPr>
          <w:rFonts w:ascii="Verdana" w:hAnsi="Verdana" w:cs="Arial"/>
          <w:bCs/>
          <w:sz w:val="20"/>
          <w:szCs w:val="20"/>
        </w:rPr>
      </w:pPr>
    </w:p>
    <w:p w:rsidR="00CB47C5" w:rsidRDefault="00CB47C5" w:rsidP="00844137">
      <w:pPr>
        <w:pStyle w:val="Paragraphedeliste"/>
        <w:numPr>
          <w:ilvl w:val="0"/>
          <w:numId w:val="10"/>
        </w:numPr>
        <w:spacing w:after="0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 xml:space="preserve">Analyser les </w:t>
      </w:r>
      <w:proofErr w:type="spellStart"/>
      <w:r>
        <w:rPr>
          <w:rFonts w:ascii="Verdana" w:hAnsi="Verdana" w:cs="Arial"/>
          <w:b/>
          <w:bCs/>
          <w:sz w:val="20"/>
          <w:szCs w:val="20"/>
          <w:u w:val="single"/>
        </w:rPr>
        <w:t>sell</w:t>
      </w:r>
      <w:proofErr w:type="spellEnd"/>
      <w:r>
        <w:rPr>
          <w:rFonts w:ascii="Verdana" w:hAnsi="Verdana" w:cs="Arial"/>
          <w:b/>
          <w:bCs/>
          <w:sz w:val="20"/>
          <w:szCs w:val="20"/>
          <w:u w:val="single"/>
        </w:rPr>
        <w:t xml:space="preserve"> out pour comparer avec les </w:t>
      </w:r>
      <w:proofErr w:type="spellStart"/>
      <w:r>
        <w:rPr>
          <w:rFonts w:ascii="Verdana" w:hAnsi="Verdana" w:cs="Arial"/>
          <w:b/>
          <w:bCs/>
          <w:sz w:val="20"/>
          <w:szCs w:val="20"/>
          <w:u w:val="single"/>
        </w:rPr>
        <w:t>sell</w:t>
      </w:r>
      <w:proofErr w:type="spellEnd"/>
      <w:r>
        <w:rPr>
          <w:rFonts w:ascii="Verdana" w:hAnsi="Verdana" w:cs="Arial"/>
          <w:b/>
          <w:bCs/>
          <w:sz w:val="20"/>
          <w:szCs w:val="20"/>
          <w:u w:val="single"/>
        </w:rPr>
        <w:t xml:space="preserve"> in</w:t>
      </w:r>
    </w:p>
    <w:p w:rsidR="00CB47C5" w:rsidRDefault="00CB47C5" w:rsidP="00CB47C5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Analyser les sorties caisse (</w:t>
      </w:r>
      <w:proofErr w:type="spellStart"/>
      <w:r>
        <w:rPr>
          <w:rFonts w:ascii="Verdana" w:hAnsi="Verdana" w:cs="Arial"/>
          <w:bCs/>
          <w:sz w:val="20"/>
          <w:szCs w:val="20"/>
        </w:rPr>
        <w:t>SellOut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) permet de mieux affiner ses prévisions SELL IN </w:t>
      </w:r>
      <w:r w:rsidRPr="007C1F89">
        <w:rPr>
          <w:rFonts w:ascii="Verdana" w:hAnsi="Verdana" w:cs="Arial"/>
          <w:bCs/>
          <w:sz w:val="20"/>
          <w:szCs w:val="20"/>
        </w:rPr>
        <w:sym w:font="Wingdings" w:char="F0E0"/>
      </w:r>
      <w:r>
        <w:rPr>
          <w:rFonts w:ascii="Verdana" w:hAnsi="Verdana" w:cs="Arial"/>
          <w:bCs/>
          <w:sz w:val="20"/>
          <w:szCs w:val="20"/>
        </w:rPr>
        <w:t xml:space="preserve"> Etienne  ?</w:t>
      </w:r>
      <w:r>
        <w:rPr>
          <w:rFonts w:ascii="Verdana" w:hAnsi="Verdana" w:cs="Arial"/>
          <w:bCs/>
          <w:sz w:val="20"/>
          <w:szCs w:val="20"/>
        </w:rPr>
        <w:br/>
      </w:r>
    </w:p>
    <w:p w:rsidR="00C579BA" w:rsidRDefault="00C579BA" w:rsidP="00C579BA">
      <w:pPr>
        <w:pStyle w:val="Paragraphedeliste"/>
        <w:numPr>
          <w:ilvl w:val="0"/>
          <w:numId w:val="10"/>
        </w:numPr>
        <w:spacing w:after="0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 xml:space="preserve">Utiliser les indices météo pour affiner les prévisions </w:t>
      </w:r>
    </w:p>
    <w:p w:rsidR="00C579BA" w:rsidRDefault="00C579BA" w:rsidP="00C579BA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 w:rsidRPr="00C579BA">
        <w:rPr>
          <w:rFonts w:ascii="Verdana" w:hAnsi="Verdana" w:cs="Arial"/>
          <w:bCs/>
          <w:sz w:val="20"/>
          <w:szCs w:val="20"/>
        </w:rPr>
        <w:t>Expérience Sodebo</w:t>
      </w:r>
      <w:r w:rsidRPr="00C579BA">
        <w:rPr>
          <w:rFonts w:ascii="Verdana" w:hAnsi="Verdana" w:cs="Arial"/>
          <w:bCs/>
          <w:sz w:val="20"/>
          <w:szCs w:val="20"/>
        </w:rPr>
        <w:sym w:font="Wingdings" w:char="F0E0"/>
      </w:r>
      <w:r w:rsidRPr="00C579BA">
        <w:rPr>
          <w:rFonts w:ascii="Verdana" w:hAnsi="Verdana" w:cs="Arial"/>
          <w:bCs/>
          <w:sz w:val="20"/>
          <w:szCs w:val="20"/>
        </w:rPr>
        <w:t xml:space="preserve"> Elisabeth</w:t>
      </w:r>
      <w:r w:rsidR="00AF32C4">
        <w:rPr>
          <w:rFonts w:ascii="Verdana" w:hAnsi="Verdana" w:cs="Arial"/>
          <w:bCs/>
          <w:sz w:val="20"/>
          <w:szCs w:val="20"/>
        </w:rPr>
        <w:t> ?</w:t>
      </w:r>
    </w:p>
    <w:p w:rsidR="00C579BA" w:rsidRPr="00C579BA" w:rsidRDefault="00C579BA" w:rsidP="00AF32C4">
      <w:pPr>
        <w:pStyle w:val="Paragraphedeliste"/>
        <w:spacing w:after="0"/>
        <w:ind w:left="2145"/>
        <w:rPr>
          <w:rFonts w:ascii="Verdana" w:hAnsi="Verdana" w:cs="Arial"/>
          <w:bCs/>
          <w:sz w:val="20"/>
          <w:szCs w:val="20"/>
        </w:rPr>
      </w:pPr>
    </w:p>
    <w:p w:rsidR="00A3170A" w:rsidRDefault="00C579BA" w:rsidP="00C579BA">
      <w:pPr>
        <w:pStyle w:val="Paragraphedeliste"/>
        <w:numPr>
          <w:ilvl w:val="0"/>
          <w:numId w:val="10"/>
        </w:numPr>
        <w:spacing w:after="0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>Utiliser le</w:t>
      </w:r>
      <w:r w:rsidRPr="00C579BA">
        <w:rPr>
          <w:rFonts w:ascii="Verdana" w:hAnsi="Verdana" w:cs="Arial"/>
          <w:b/>
          <w:bCs/>
          <w:sz w:val="20"/>
          <w:szCs w:val="20"/>
          <w:u w:val="single"/>
        </w:rPr>
        <w:t xml:space="preserve"> BIG DATA pour a</w:t>
      </w:r>
      <w:r>
        <w:rPr>
          <w:rFonts w:ascii="Verdana" w:hAnsi="Verdana" w:cs="Arial"/>
          <w:b/>
          <w:bCs/>
          <w:sz w:val="20"/>
          <w:szCs w:val="20"/>
          <w:u w:val="single"/>
        </w:rPr>
        <w:t xml:space="preserve">méliorer les </w:t>
      </w:r>
      <w:r w:rsidRPr="00C579BA">
        <w:rPr>
          <w:rFonts w:ascii="Verdana" w:hAnsi="Verdana" w:cs="Arial"/>
          <w:b/>
          <w:bCs/>
          <w:sz w:val="20"/>
          <w:szCs w:val="20"/>
          <w:u w:val="single"/>
        </w:rPr>
        <w:t>prévisions </w:t>
      </w:r>
    </w:p>
    <w:p w:rsidR="00A3170A" w:rsidRPr="00A3170A" w:rsidRDefault="00A3170A" w:rsidP="00A3170A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 w:rsidRPr="00A3170A">
        <w:rPr>
          <w:rFonts w:ascii="Verdana" w:hAnsi="Verdana" w:cs="Arial"/>
          <w:bCs/>
          <w:sz w:val="20"/>
          <w:szCs w:val="20"/>
        </w:rPr>
        <w:t xml:space="preserve">Par exemple, </w:t>
      </w:r>
      <w:hyperlink r:id="rId8" w:tooltip="Amazon : Toutes les nouveautés de l'entreprise sur LSA Conso" w:history="1">
        <w:r w:rsidRPr="00A3170A">
          <w:rPr>
            <w:rFonts w:ascii="Verdana" w:hAnsi="Verdana" w:cs="Arial"/>
            <w:bCs/>
            <w:sz w:val="20"/>
            <w:szCs w:val="20"/>
          </w:rPr>
          <w:t>Amazon</w:t>
        </w:r>
      </w:hyperlink>
      <w:r w:rsidRPr="00A3170A">
        <w:rPr>
          <w:rFonts w:ascii="Verdana" w:hAnsi="Verdana" w:cs="Arial"/>
          <w:bCs/>
          <w:sz w:val="20"/>
          <w:szCs w:val="20"/>
        </w:rPr>
        <w:t xml:space="preserve">, l’un des précurseurs du </w:t>
      </w:r>
      <w:proofErr w:type="spellStart"/>
      <w:r w:rsidRPr="00A3170A">
        <w:rPr>
          <w:rFonts w:ascii="Verdana" w:hAnsi="Verdana" w:cs="Arial"/>
          <w:bCs/>
          <w:sz w:val="20"/>
          <w:szCs w:val="20"/>
        </w:rPr>
        <w:t>Big</w:t>
      </w:r>
      <w:proofErr w:type="spellEnd"/>
      <w:r w:rsidRPr="00A3170A">
        <w:rPr>
          <w:rFonts w:ascii="Verdana" w:hAnsi="Verdana" w:cs="Arial"/>
          <w:bCs/>
          <w:sz w:val="20"/>
          <w:szCs w:val="20"/>
        </w:rPr>
        <w:t xml:space="preserve"> Data, fait de la préparation prédictive en croisant de multiples paramètres (visites précédentes, soldes, météo, etc.). Aussi, avant même qu’un client n’ait validé son paiement, l’entreprise commence déjà à préparer sa commande</w:t>
      </w:r>
      <w:r w:rsidR="00937AED">
        <w:rPr>
          <w:rFonts w:ascii="Verdana" w:hAnsi="Verdana" w:cs="Arial"/>
          <w:bCs/>
          <w:sz w:val="20"/>
          <w:szCs w:val="20"/>
        </w:rPr>
        <w:t xml:space="preserve"> </w:t>
      </w:r>
      <w:r w:rsidR="00937AED" w:rsidRPr="00937AED">
        <w:rPr>
          <w:rFonts w:ascii="Verdana" w:hAnsi="Verdana" w:cs="Arial"/>
          <w:bCs/>
          <w:sz w:val="20"/>
          <w:szCs w:val="20"/>
        </w:rPr>
        <w:sym w:font="Wingdings" w:char="F0E0"/>
      </w:r>
      <w:r w:rsidR="00937AED">
        <w:rPr>
          <w:rFonts w:ascii="Verdana" w:hAnsi="Verdana" w:cs="Arial"/>
          <w:bCs/>
          <w:sz w:val="20"/>
          <w:szCs w:val="20"/>
        </w:rPr>
        <w:t xml:space="preserve"> Qui ?</w:t>
      </w:r>
    </w:p>
    <w:p w:rsidR="00A3170A" w:rsidRDefault="00A3170A" w:rsidP="00A3170A">
      <w:pPr>
        <w:spacing w:after="0"/>
        <w:ind w:left="2124"/>
      </w:pPr>
    </w:p>
    <w:p w:rsidR="00A3170A" w:rsidRDefault="00A3170A" w:rsidP="00A3170A">
      <w:pPr>
        <w:pStyle w:val="Paragraphedeliste"/>
        <w:numPr>
          <w:ilvl w:val="0"/>
          <w:numId w:val="10"/>
        </w:numPr>
        <w:spacing w:after="0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>Améliorer la flexibilité de l’usine en ajoutant des logiques de juste à temps pour les produits à vente régulière</w:t>
      </w:r>
    </w:p>
    <w:p w:rsidR="00A3170A" w:rsidRDefault="00A3170A" w:rsidP="00A3170A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Exemple de Comap qui envisage un pilote juste à temps</w:t>
      </w:r>
      <w:r w:rsidR="00AF32C4">
        <w:rPr>
          <w:rFonts w:ascii="Verdana" w:hAnsi="Verdana" w:cs="Arial"/>
          <w:bCs/>
          <w:sz w:val="20"/>
          <w:szCs w:val="20"/>
        </w:rPr>
        <w:t xml:space="preserve"> -&gt; Patrick ?</w:t>
      </w:r>
    </w:p>
    <w:p w:rsidR="00A3170A" w:rsidRDefault="00A3170A" w:rsidP="00A3170A">
      <w:pPr>
        <w:spacing w:after="0"/>
        <w:ind w:left="2124"/>
      </w:pPr>
    </w:p>
    <w:p w:rsidR="00C579BA" w:rsidRDefault="00C579BA" w:rsidP="00A3170A">
      <w:pPr>
        <w:pStyle w:val="Paragraphedeliste"/>
        <w:spacing w:after="0"/>
        <w:ind w:left="2145"/>
        <w:rPr>
          <w:rFonts w:ascii="Verdana" w:hAnsi="Verdana" w:cs="Arial"/>
          <w:bCs/>
          <w:sz w:val="20"/>
          <w:szCs w:val="20"/>
        </w:rPr>
      </w:pPr>
    </w:p>
    <w:p w:rsidR="00A3170A" w:rsidRDefault="00A3170A" w:rsidP="00844137">
      <w:pPr>
        <w:pStyle w:val="Paragraphedeliste"/>
        <w:numPr>
          <w:ilvl w:val="0"/>
          <w:numId w:val="10"/>
        </w:numPr>
        <w:spacing w:after="0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 xml:space="preserve">Améliorer la flexibilité de l’entrepôt pour préparer plus rapidement les commandes </w:t>
      </w:r>
    </w:p>
    <w:p w:rsidR="00844137" w:rsidRPr="00A3170A" w:rsidRDefault="00A3170A" w:rsidP="00836463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/>
          <w:bCs/>
          <w:sz w:val="20"/>
          <w:szCs w:val="20"/>
          <w:u w:val="single"/>
        </w:rPr>
      </w:pPr>
      <w:r w:rsidRPr="00A3170A">
        <w:rPr>
          <w:rFonts w:ascii="Verdana" w:hAnsi="Verdana" w:cs="Arial"/>
          <w:bCs/>
          <w:sz w:val="20"/>
          <w:szCs w:val="20"/>
        </w:rPr>
        <w:t>Automatiser et mieux planifier l’entrep</w:t>
      </w:r>
      <w:r>
        <w:rPr>
          <w:rFonts w:ascii="Verdana" w:hAnsi="Verdana" w:cs="Arial"/>
          <w:bCs/>
          <w:sz w:val="20"/>
          <w:szCs w:val="20"/>
        </w:rPr>
        <w:t>ôt pour être plus rapide à préparer les commandes : Elisabeth ?</w:t>
      </w:r>
    </w:p>
    <w:p w:rsidR="00A3170A" w:rsidRPr="00A3170A" w:rsidRDefault="00A3170A" w:rsidP="00A3170A">
      <w:pPr>
        <w:pStyle w:val="Paragraphedeliste"/>
        <w:spacing w:after="0"/>
        <w:ind w:left="2145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A3170A" w:rsidRPr="00A3170A" w:rsidRDefault="00A3170A" w:rsidP="00A3170A">
      <w:pPr>
        <w:pStyle w:val="Paragraphedeliste"/>
        <w:numPr>
          <w:ilvl w:val="0"/>
          <w:numId w:val="10"/>
        </w:numPr>
        <w:spacing w:after="0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>Améliorer la flexibilité des transporteur</w:t>
      </w:r>
      <w:r w:rsidR="00C4517A">
        <w:rPr>
          <w:rFonts w:ascii="Verdana" w:hAnsi="Verdana" w:cs="Arial"/>
          <w:b/>
          <w:bCs/>
          <w:sz w:val="20"/>
          <w:szCs w:val="20"/>
          <w:u w:val="single"/>
        </w:rPr>
        <w:t>s</w:t>
      </w:r>
      <w:r>
        <w:rPr>
          <w:rFonts w:ascii="Verdana" w:hAnsi="Verdana" w:cs="Arial"/>
          <w:b/>
          <w:bCs/>
          <w:sz w:val="20"/>
          <w:szCs w:val="20"/>
          <w:u w:val="single"/>
        </w:rPr>
        <w:t xml:space="preserve"> </w:t>
      </w:r>
    </w:p>
    <w:p w:rsidR="00A3170A" w:rsidRPr="00A3170A" w:rsidRDefault="00A3170A" w:rsidP="00A3170A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Cs/>
          <w:sz w:val="20"/>
          <w:szCs w:val="20"/>
        </w:rPr>
        <w:t>Négocier une plage horaire étendue d</w:t>
      </w:r>
      <w:r w:rsidRPr="00A3170A">
        <w:rPr>
          <w:rFonts w:ascii="Verdana" w:hAnsi="Verdana" w:cs="Arial"/>
          <w:bCs/>
          <w:sz w:val="20"/>
          <w:szCs w:val="20"/>
        </w:rPr>
        <w:t>e chargement pour laisser plu</w:t>
      </w:r>
      <w:r>
        <w:rPr>
          <w:rFonts w:ascii="Verdana" w:hAnsi="Verdana" w:cs="Arial"/>
          <w:bCs/>
          <w:sz w:val="20"/>
          <w:szCs w:val="20"/>
        </w:rPr>
        <w:t>s de temps à la préparation de commande : Elisabeth ?</w:t>
      </w:r>
      <w:r>
        <w:rPr>
          <w:rFonts w:ascii="Verdana" w:hAnsi="Verdana" w:cs="Arial"/>
          <w:bCs/>
          <w:sz w:val="20"/>
          <w:szCs w:val="20"/>
        </w:rPr>
        <w:br/>
      </w:r>
    </w:p>
    <w:p w:rsidR="00A3170A" w:rsidRDefault="00C25AB5" w:rsidP="00A3170A">
      <w:pPr>
        <w:pStyle w:val="Paragraphedeliste"/>
        <w:numPr>
          <w:ilvl w:val="0"/>
          <w:numId w:val="10"/>
        </w:numPr>
        <w:spacing w:after="0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 xml:space="preserve">Fonctionner en mode GPA/VMI pour maitriser les stocks de son </w:t>
      </w:r>
      <w:proofErr w:type="spellStart"/>
      <w:r>
        <w:rPr>
          <w:rFonts w:ascii="Verdana" w:hAnsi="Verdana" w:cs="Arial"/>
          <w:b/>
          <w:bCs/>
          <w:sz w:val="20"/>
          <w:szCs w:val="20"/>
          <w:u w:val="single"/>
        </w:rPr>
        <w:t>clien</w:t>
      </w:r>
      <w:proofErr w:type="spellEnd"/>
    </w:p>
    <w:p w:rsidR="00C25AB5" w:rsidRDefault="00C25AB5" w:rsidP="00C25AB5">
      <w:pPr>
        <w:pStyle w:val="Paragraphedeliste"/>
        <w:numPr>
          <w:ilvl w:val="1"/>
          <w:numId w:val="10"/>
        </w:numPr>
        <w:spacing w:after="0"/>
        <w:rPr>
          <w:rFonts w:ascii="Verdana" w:hAnsi="Verdana" w:cs="Arial"/>
          <w:bCs/>
          <w:sz w:val="20"/>
          <w:szCs w:val="20"/>
        </w:rPr>
      </w:pPr>
      <w:r w:rsidRPr="00C25AB5">
        <w:rPr>
          <w:rFonts w:ascii="Verdana" w:hAnsi="Verdana" w:cs="Arial"/>
          <w:bCs/>
          <w:sz w:val="20"/>
          <w:szCs w:val="20"/>
        </w:rPr>
        <w:t>Exem</w:t>
      </w:r>
      <w:r>
        <w:rPr>
          <w:rFonts w:ascii="Verdana" w:hAnsi="Verdana" w:cs="Arial"/>
          <w:bCs/>
          <w:sz w:val="20"/>
          <w:szCs w:val="20"/>
        </w:rPr>
        <w:t>ples par Bertrand et Etienne</w:t>
      </w:r>
      <w:r w:rsidR="00AF32C4">
        <w:rPr>
          <w:rFonts w:ascii="Verdana" w:hAnsi="Verdana" w:cs="Arial"/>
          <w:bCs/>
          <w:sz w:val="20"/>
          <w:szCs w:val="20"/>
        </w:rPr>
        <w:t> ?</w:t>
      </w:r>
    </w:p>
    <w:p w:rsidR="00C25AB5" w:rsidRPr="00C25AB5" w:rsidRDefault="00C25AB5" w:rsidP="00C25AB5">
      <w:pPr>
        <w:pStyle w:val="Paragraphedeliste"/>
        <w:spacing w:after="0"/>
        <w:ind w:left="2145"/>
        <w:rPr>
          <w:rFonts w:ascii="Verdana" w:hAnsi="Verdana" w:cs="Arial"/>
          <w:bCs/>
          <w:sz w:val="20"/>
          <w:szCs w:val="20"/>
        </w:rPr>
      </w:pPr>
    </w:p>
    <w:p w:rsidR="00A3170A" w:rsidRPr="00A3170A" w:rsidRDefault="00C25AB5" w:rsidP="00A3170A">
      <w:pPr>
        <w:pStyle w:val="Paragraphedeliste"/>
        <w:numPr>
          <w:ilvl w:val="0"/>
          <w:numId w:val="10"/>
        </w:numPr>
        <w:spacing w:after="0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>Autres idées ?</w:t>
      </w:r>
    </w:p>
    <w:p w:rsidR="00A3170A" w:rsidRPr="00A3170A" w:rsidRDefault="00A3170A" w:rsidP="00A3170A">
      <w:pPr>
        <w:spacing w:after="0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A3170A" w:rsidRDefault="00A3170A" w:rsidP="00A3170A">
      <w:pPr>
        <w:spacing w:after="0"/>
        <w:rPr>
          <w:rFonts w:ascii="Verdana" w:hAnsi="Verdana" w:cs="Arial"/>
          <w:bCs/>
          <w:sz w:val="20"/>
          <w:szCs w:val="20"/>
        </w:rPr>
      </w:pPr>
    </w:p>
    <w:p w:rsidR="00FD5BF9" w:rsidRDefault="00FD5BF9" w:rsidP="00A10467">
      <w:pPr>
        <w:pStyle w:val="Paragraphedeliste"/>
        <w:spacing w:after="0"/>
        <w:ind w:left="2145"/>
        <w:rPr>
          <w:rFonts w:ascii="Verdana" w:hAnsi="Verdana" w:cs="Arial"/>
          <w:bCs/>
          <w:sz w:val="20"/>
          <w:szCs w:val="20"/>
        </w:rPr>
      </w:pPr>
    </w:p>
    <w:p w:rsidR="00FD5BF9" w:rsidRPr="00E60FE7" w:rsidRDefault="00FD5BF9" w:rsidP="00FD5BF9">
      <w:pPr>
        <w:spacing w:after="0"/>
        <w:ind w:left="1425" w:hanging="1425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 xml:space="preserve">Questions avec le public </w:t>
      </w:r>
    </w:p>
    <w:p w:rsidR="00FD5BF9" w:rsidRDefault="00FD5BF9" w:rsidP="00FD5BF9">
      <w:pPr>
        <w:spacing w:after="0"/>
        <w:ind w:left="1425" w:hanging="1425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EA384C" w:rsidRDefault="00EA384C" w:rsidP="00FD5BF9">
      <w:pPr>
        <w:spacing w:after="0"/>
        <w:ind w:left="1425" w:hanging="1425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EA384C" w:rsidRDefault="00EA384C" w:rsidP="00FD5BF9">
      <w:pPr>
        <w:spacing w:after="0"/>
        <w:ind w:left="1425" w:hanging="1425"/>
        <w:rPr>
          <w:rFonts w:ascii="Verdana" w:hAnsi="Verdana" w:cs="Arial"/>
          <w:b/>
          <w:bCs/>
          <w:sz w:val="20"/>
          <w:szCs w:val="20"/>
          <w:u w:val="single"/>
        </w:rPr>
      </w:pPr>
      <w:bookmarkStart w:id="0" w:name="_GoBack"/>
      <w:bookmarkEnd w:id="0"/>
    </w:p>
    <w:p w:rsidR="00FD5BF9" w:rsidRPr="00E60FE7" w:rsidRDefault="00FD5BF9" w:rsidP="00FD5BF9">
      <w:pPr>
        <w:spacing w:after="0"/>
        <w:ind w:left="1425" w:hanging="1425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 xml:space="preserve">Conclusion </w:t>
      </w:r>
      <w:r w:rsidRPr="00D87D58">
        <w:rPr>
          <w:rFonts w:ascii="Verdana" w:hAnsi="Verdana" w:cs="Arial"/>
          <w:b/>
          <w:bCs/>
          <w:sz w:val="20"/>
          <w:szCs w:val="20"/>
        </w:rPr>
        <w:t>:</w:t>
      </w:r>
      <w:r w:rsidRPr="00E60FE7"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>Petit mot de chacun et conclusion par Pierre</w:t>
      </w:r>
    </w:p>
    <w:p w:rsidR="00FD5BF9" w:rsidRDefault="00FD5BF9" w:rsidP="00FD5BF9">
      <w:pPr>
        <w:pStyle w:val="Paragraphedeliste"/>
        <w:spacing w:after="0"/>
        <w:ind w:left="0"/>
        <w:rPr>
          <w:rFonts w:ascii="Verdana" w:hAnsi="Verdana" w:cs="Arial"/>
          <w:bCs/>
          <w:sz w:val="20"/>
          <w:szCs w:val="20"/>
        </w:rPr>
      </w:pPr>
    </w:p>
    <w:p w:rsidR="00AB549F" w:rsidRDefault="00AB549F" w:rsidP="00912726">
      <w:pPr>
        <w:pStyle w:val="Paragraphedeliste"/>
        <w:spacing w:after="0"/>
        <w:ind w:left="1425"/>
        <w:rPr>
          <w:rFonts w:ascii="Verdana" w:hAnsi="Verdana" w:cs="Arial"/>
          <w:bCs/>
          <w:sz w:val="20"/>
          <w:szCs w:val="20"/>
        </w:rPr>
      </w:pPr>
    </w:p>
    <w:p w:rsidR="00FD5BF9" w:rsidRDefault="00FD5BF9" w:rsidP="00912726">
      <w:pPr>
        <w:pStyle w:val="Paragraphedeliste"/>
        <w:spacing w:after="0"/>
        <w:ind w:left="1425"/>
        <w:rPr>
          <w:rFonts w:ascii="Verdana" w:hAnsi="Verdana" w:cs="Arial"/>
          <w:bCs/>
          <w:sz w:val="20"/>
          <w:szCs w:val="20"/>
        </w:rPr>
      </w:pPr>
    </w:p>
    <w:p w:rsidR="00AA1FC3" w:rsidRDefault="00AA1FC3" w:rsidP="00AA1FC3">
      <w:pPr>
        <w:pStyle w:val="Paragraphedeliste"/>
        <w:ind w:left="644"/>
      </w:pPr>
    </w:p>
    <w:p w:rsidR="003A063F" w:rsidRPr="00E60FE7" w:rsidRDefault="003A063F" w:rsidP="00E60FE7">
      <w:pPr>
        <w:spacing w:after="0"/>
        <w:rPr>
          <w:rFonts w:ascii="Verdana" w:hAnsi="Verdana" w:cs="Arial"/>
          <w:bCs/>
          <w:sz w:val="20"/>
          <w:szCs w:val="20"/>
        </w:rPr>
      </w:pPr>
    </w:p>
    <w:sectPr w:rsidR="003A063F" w:rsidRPr="00E60FE7" w:rsidSect="0000483D">
      <w:headerReference w:type="default" r:id="rId9"/>
      <w:footerReference w:type="default" r:id="rId10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A63" w:rsidRDefault="00CE3A63">
      <w:r>
        <w:separator/>
      </w:r>
    </w:p>
  </w:endnote>
  <w:endnote w:type="continuationSeparator" w:id="0">
    <w:p w:rsidR="00CE3A63" w:rsidRDefault="00CE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CE" w:rsidRPr="000D2578" w:rsidRDefault="001908CE" w:rsidP="001908CE">
    <w:pPr>
      <w:pStyle w:val="Pieddepage"/>
      <w:jc w:val="center"/>
      <w:rPr>
        <w:rFonts w:ascii="Verdana" w:hAnsi="Verdana"/>
        <w:sz w:val="20"/>
      </w:rPr>
    </w:pPr>
    <w:r w:rsidRPr="000D2578">
      <w:rPr>
        <w:rFonts w:ascii="Verdana" w:hAnsi="Verdana"/>
        <w:bCs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A63" w:rsidRDefault="00CE3A63">
      <w:r>
        <w:separator/>
      </w:r>
    </w:p>
  </w:footnote>
  <w:footnote w:type="continuationSeparator" w:id="0">
    <w:p w:rsidR="00CE3A63" w:rsidRDefault="00CE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3B" w:rsidRDefault="00B4003B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D550B3C" wp14:editId="129CB598">
              <wp:simplePos x="0" y="0"/>
              <wp:positionH relativeFrom="margin">
                <wp:posOffset>4777740</wp:posOffset>
              </wp:positionH>
              <wp:positionV relativeFrom="paragraph">
                <wp:posOffset>-200025</wp:posOffset>
              </wp:positionV>
              <wp:extent cx="1922780" cy="1404620"/>
              <wp:effectExtent l="0" t="0" r="1270" b="3810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27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003B" w:rsidRDefault="006F4A80" w:rsidP="00B4003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A4377E" wp14:editId="6778544C">
                                <wp:extent cx="952803" cy="457877"/>
                                <wp:effectExtent l="0" t="0" r="0" b="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7162" cy="4695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550B3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6.2pt;margin-top:-15.75pt;width:151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ZLJAIAACEEAAAOAAAAZHJzL2Uyb0RvYy54bWysU02P2yAQvVfqf0DcGztWsrux4qy22aaq&#10;tP2Qtr30RgDHqMBQILHTX78Dzmaj7a2qDwg8M483bx7L28FocpA+KLANnU5KSqTlIJTdNfTH9827&#10;G0pCZFYwDVY29CgDvV29fbPsXS0r6EAL6QmC2FD3rqFdjK4uisA7aViYgJMWgy14wyIe/a4QnvWI&#10;bnRRleVV0YMXzgOXIeDf+zFIVxm/bSWPX9s2yEh0Q5FbzKvP6zatxWrJ6p1nrlP8RIP9AwvDlMVL&#10;z1D3LDKy9+ovKKO4hwBtnHAwBbSt4jL3gN1My1fdPHbMydwLihPcWabw/2D5l8M3T5Ro6JwSywyO&#10;6CcOighJohyiJFWSqHehxsxHh7lxeA8Djjq3G9wD8F+BWFh3zO7knffQd5IJpDhNlcVF6YgTEsi2&#10;/wwC72L7CBloaL1J+qEiBNFxVMfzeJAH4enKRVVd32CIY2w6K2dXVR5gwerncudD/CjBkLRpqMf5&#10;Z3h2eAgx0WH1c0q6LYBWYqO0zge/2661JweGXtnkL3fwKk1b0jd0Ma/mGdlCqs82Miqil7UyDb0p&#10;0ze6K8nxwYqcEpnS4x6ZaHvSJ0kyihOH7YCJSbQtiCMq5WH0LL4x3HTg/1DSo18bGn7vmZeU6E8W&#10;1V5MZ7Nk8HyYza9RGuIvI9vLCLMcoRoaKRm365gfRdbB3eFUNirr9cLkxBV9mGU8vZlk9Mtzznp5&#10;2asnAAAA//8DAFBLAwQUAAYACAAAACEAp4+GcuEAAAAMAQAADwAAAGRycy9kb3ducmV2LnhtbEyP&#10;y07DMBBF90j8gzVI7FqnAdM2xKkqKjYskFqQ6NKNJ3GEX7LdNPw97gp2M5qjO+fWm8loMmKIg7Mc&#10;FvMCCNrWycH2HD4/XmcrIDEJK4V2Fjn8YIRNc3tTi0q6i93jeEg9ySE2VoKDSslXlMZWoRFx7jza&#10;fOtcMCLlNfRUBnHJ4UbTsiieqBGDzR+U8PiisP0+nA2HL6MGuQvvx07qcffWbZmfguf8/m7aPgNJ&#10;OKU/GK76WR2a7HRyZysj0RyWrHzMKIfZw4IBuRIFYyWQU55W6yXQpqb/SzS/AAAA//8DAFBLAQIt&#10;ABQABgAIAAAAIQC2gziS/gAAAOEBAAATAAAAAAAAAAAAAAAAAAAAAABbQ29udGVudF9UeXBlc10u&#10;eG1sUEsBAi0AFAAGAAgAAAAhADj9If/WAAAAlAEAAAsAAAAAAAAAAAAAAAAALwEAAF9yZWxzLy5y&#10;ZWxzUEsBAi0AFAAGAAgAAAAhAHJfNkskAgAAIQQAAA4AAAAAAAAAAAAAAAAALgIAAGRycy9lMm9E&#10;b2MueG1sUEsBAi0AFAAGAAgAAAAhAKePhnLhAAAADAEAAA8AAAAAAAAAAAAAAAAAfgQAAGRycy9k&#10;b3ducmV2LnhtbFBLBQYAAAAABAAEAPMAAACMBQAAAAA=&#10;" stroked="f">
              <v:textbox style="mso-fit-shape-to-text:t">
                <w:txbxContent>
                  <w:p w:rsidR="00B4003B" w:rsidRDefault="006F4A80" w:rsidP="00B4003B">
                    <w:r>
                      <w:rPr>
                        <w:noProof/>
                      </w:rPr>
                      <w:drawing>
                        <wp:inline distT="0" distB="0" distL="0" distR="0" wp14:anchorId="66A4377E" wp14:editId="6778544C">
                          <wp:extent cx="952803" cy="457877"/>
                          <wp:effectExtent l="0" t="0" r="0" b="0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7162" cy="46958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1747232</wp:posOffset>
              </wp:positionH>
              <wp:positionV relativeFrom="paragraph">
                <wp:posOffset>-415335</wp:posOffset>
              </wp:positionV>
              <wp:extent cx="1922780" cy="1404620"/>
              <wp:effectExtent l="0" t="0" r="1270" b="381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27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003B" w:rsidRDefault="00B4003B" w:rsidP="00B4003B"/>
                        <w:p w:rsidR="00B4003B" w:rsidRDefault="00B4003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5D0077" wp14:editId="49E7B42A">
                                <wp:extent cx="1107649" cy="383695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9336" cy="3946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137.6pt;margin-top:-32.7pt;width:151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xAKAIAACoEAAAOAAAAZHJzL2Uyb0RvYy54bWysU02P2yAQvVfqf0DcG38o2SRWnNU221SV&#10;th/StpfeCOAYFTMUSOz01++As9loe6vqAwLPzOPNm8fqdug0OUrnFZiaFpOcEmk4CGX2Nf3xfftu&#10;QYkPzAimwcianqSnt+u3b1a9rWQJLWghHUEQ46ve1rQNwVZZ5nkrO+YnYKXBYAOuYwGPbp8Jx3pE&#10;73RW5vlN1oMT1gGX3uPf+zFI1wm/aSQPX5vGy0B0TZFbSKtL6y6u2XrFqr1jtlX8TIP9A4uOKYOX&#10;XqDuWWDk4NRfUJ3iDjw0YcKhy6BpFJepB+ymyF9189gyK1MvKI63F5n8/4PlX47fHFGipmUxp8Sw&#10;Dof0E0dFhCRBDkGSMorUW19h7qPF7DC8hwGHnRr29gH4L08MbFpm9vLOOehbyQSSLGJldlU64vgI&#10;sus/g8C72CFAAhoa10UFUROC6Dis02VAyIPweOWyLOcLDHGMFdN8elOmEWasei63zoePEjoSNzV1&#10;6IAEz44PPkQ6rHpOibd50Epsldbp4Pa7jXbkyNAt2/SlDl6laUP6mi5n5SwhG4j1yUidCuhmrbqa&#10;LvL4jf6KcnwwIqUEpvS4RybanPWJkozihGE3pHkk8aJ2OxAnFMzBaF58bLhpwf2hpEfj1tT/PjAn&#10;KdGfDIq+LKbT6PR0mM7mqBBx15HddYQZjlA1DZSM201IryPJYe9wOFuVZHthcqaMhkxqnh9PdPz1&#10;OWW9PPH1EwAAAP//AwBQSwMEFAAGAAgAAAAhAA6r9xvfAAAACwEAAA8AAABkcnMvZG93bnJldi54&#10;bWxMj8tOwzAQRfdI/IM1SOxahwi3UYhTVVRsWCBRkGDpxpM4wo/IdtPw9wwrWI7m6N5zm93iLJsx&#10;pjF4CXfrAhj6LujRDxLe355WFbCUldfKBo8SvjHBrr2+alStw8W/4nzMA6MQn2olweQ81ZynzqBT&#10;aR0m9PTrQ3Qq0xkHrqO6ULizvCyKDXdq9NRg1ISPBruv49lJ+HBm1If48tlrOx+e+72YljhJeXuz&#10;7B+AZVzyHwy/+qQOLTmdwtnrxKyEcitKQiWsNuIeGBFiW9G6E6FCVMDbhv/f0P4AAAD//wMAUEsB&#10;Ai0AFAAGAAgAAAAhALaDOJL+AAAA4QEAABMAAAAAAAAAAAAAAAAAAAAAAFtDb250ZW50X1R5cGVz&#10;XS54bWxQSwECLQAUAAYACAAAACEAOP0h/9YAAACUAQAACwAAAAAAAAAAAAAAAAAvAQAAX3JlbHMv&#10;LnJlbHNQSwECLQAUAAYACAAAACEA6XScQCgCAAAqBAAADgAAAAAAAAAAAAAAAAAuAgAAZHJzL2Uy&#10;b0RvYy54bWxQSwECLQAUAAYACAAAACEADqv3G98AAAALAQAADwAAAAAAAAAAAAAAAACCBAAAZHJz&#10;L2Rvd25yZXYueG1sUEsFBgAAAAAEAAQA8wAAAI4FAAAAAA==&#10;" stroked="f">
              <v:textbox style="mso-fit-shape-to-text:t">
                <w:txbxContent>
                  <w:p w:rsidR="00B4003B" w:rsidRDefault="00B4003B" w:rsidP="00B4003B"/>
                  <w:p w:rsidR="00B4003B" w:rsidRDefault="00B4003B">
                    <w:r>
                      <w:rPr>
                        <w:noProof/>
                      </w:rPr>
                      <w:drawing>
                        <wp:inline distT="0" distB="0" distL="0" distR="0" wp14:anchorId="4B5D0077" wp14:editId="49E7B42A">
                          <wp:extent cx="1107649" cy="383695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39336" cy="3946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9504BD" wp14:editId="0BE3AF7D">
              <wp:simplePos x="0" y="0"/>
              <wp:positionH relativeFrom="column">
                <wp:posOffset>-350520</wp:posOffset>
              </wp:positionH>
              <wp:positionV relativeFrom="paragraph">
                <wp:posOffset>-431800</wp:posOffset>
              </wp:positionV>
              <wp:extent cx="1446530" cy="1404620"/>
              <wp:effectExtent l="0" t="0" r="127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5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003B" w:rsidRDefault="00B4003B" w:rsidP="00B4003B"/>
                        <w:p w:rsidR="00B4003B" w:rsidRDefault="00B4003B" w:rsidP="00B4003B">
                          <w:r w:rsidRPr="001908CE">
                            <w:rPr>
                              <w:rFonts w:ascii="Verdana" w:hAnsi="Verdana" w:cs="Times New Roman"/>
                              <w:b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A7A0870" wp14:editId="76A27758">
                                <wp:extent cx="731562" cy="371999"/>
                                <wp:effectExtent l="0" t="0" r="0" b="9525"/>
                                <wp:docPr id="3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681" cy="38477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C9504BD" id="_x0000_s1028" type="#_x0000_t202" style="position:absolute;margin-left:-27.6pt;margin-top:-34pt;width:113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/GhJQIAACgEAAAOAAAAZHJzL2Uyb0RvYy54bWysU02P2yAQvVfqf0DcGztpku5acVbbbFNV&#10;2n5I2156w4BjVGAokNjZX98BZ7PR9lbVBwSemcfMe4/VzWA0OUgfFNiaTiclJdJyEMruavrj+/bN&#10;FSUhMiuYBitrepSB3qxfv1r1rpIz6EAL6QmC2FD1rqZdjK4qisA7aViYgJMWgy14wyIe/a4QnvWI&#10;bnQxK8tl0YMXzgOXIeDfuzFI1xm/bSWPX9s2yEh0TbG3mFef1yatxXrFqp1nrlP81Ab7hy4MUxYv&#10;PUPdscjI3qu/oIziHgK0ccLBFNC2iss8A04zLV9M89AxJ/MsSE5wZ5rC/4PlXw7fPFGipjNKLDMo&#10;0U8UighJohyiJLNEUe9ChZkPDnPj8B4GlDqPG9w98F+BWNh0zO7krffQd5IJbHGaKouL0hEnJJCm&#10;/wwC72L7CBloaL1J/CEjBNFRquNZHuyD8HTlfL5cvMUQx9h0Xs6XsyxgwaqncudD/CjBkLSpqUf9&#10;Mzw73IeY2mHVU0q6LYBWYqu0zge/azbakwNDr2zzlyd4kaYt6Wt6vZgtMrKFVJ9tZFREL2tlanpV&#10;pm90V6LjgxU5JTKlxz12ou2Jn0TJSE4cmuGkBuYn7hoQRyTMw2hdfGq46cA/UtKjbWsafu+Zl5To&#10;TxZJv0aSks/zYb54hwwRfxlpLiPMcoSqaaRk3G5ifhuZDneL4mxVpu25k1PLaMfM5unpJL9fnnPW&#10;8wNf/wEAAP//AwBQSwMEFAAGAAgAAAAhAO/yauPeAAAACwEAAA8AAABkcnMvZG93bnJldi54bWxM&#10;j81OwzAQhO9IvIO1SNxah6CEKsSpKiouHJAoSHB0400c4T/Zbhrenu0JbjPaT7Mz7Xaxhs0Y0+Sd&#10;gLt1AQxd79XkRgEf78+rDbCUpVPSeIcCfjDBtru+amWj/Nm94XzII6MQlxopQOccGs5Tr9HKtPYB&#10;Hd0GH63MZOPIVZRnCreGl0VRcysnRx+0DPiksf8+nKyAT6sntY+vX4My8/5l2FVhiUGI25tl9wgs&#10;45L/YLjUp+rQUaejPzmVmBGwqqqSUBL1hkZdiIeyBnYkUd2XwLuW/9/Q/QIAAP//AwBQSwECLQAU&#10;AAYACAAAACEAtoM4kv4AAADhAQAAEwAAAAAAAAAAAAAAAAAAAAAAW0NvbnRlbnRfVHlwZXNdLnht&#10;bFBLAQItABQABgAIAAAAIQA4/SH/1gAAAJQBAAALAAAAAAAAAAAAAAAAAC8BAABfcmVscy8ucmVs&#10;c1BLAQItABQABgAIAAAAIQANT/GhJQIAACgEAAAOAAAAAAAAAAAAAAAAAC4CAABkcnMvZTJvRG9j&#10;LnhtbFBLAQItABQABgAIAAAAIQDv8mrj3gAAAAsBAAAPAAAAAAAAAAAAAAAAAH8EAABkcnMvZG93&#10;bnJldi54bWxQSwUGAAAAAAQABADzAAAAigUAAAAA&#10;" stroked="f">
              <v:textbox style="mso-fit-shape-to-text:t">
                <w:txbxContent>
                  <w:p w:rsidR="00B4003B" w:rsidRDefault="00B4003B" w:rsidP="00B4003B"/>
                  <w:p w:rsidR="00B4003B" w:rsidRDefault="00B4003B" w:rsidP="00B4003B">
                    <w:r w:rsidRPr="001908CE">
                      <w:rPr>
                        <w:rFonts w:ascii="Verdana" w:hAnsi="Verdana" w:cs="Times New Roman"/>
                        <w:b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A7A0870" wp14:editId="76A27758">
                          <wp:extent cx="731562" cy="371999"/>
                          <wp:effectExtent l="0" t="0" r="0" b="9525"/>
                          <wp:docPr id="3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681" cy="3847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4.7pt;height:75.1pt" o:bullet="t">
        <v:imagedata r:id="rId1" o:title="art82AA"/>
      </v:shape>
    </w:pict>
  </w:numPicBullet>
  <w:abstractNum w:abstractNumId="0" w15:restartNumberingAfterBreak="0">
    <w:nsid w:val="021A5D5B"/>
    <w:multiLevelType w:val="hybridMultilevel"/>
    <w:tmpl w:val="8C60DD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409"/>
    <w:multiLevelType w:val="hybridMultilevel"/>
    <w:tmpl w:val="BC0480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6D0D"/>
    <w:multiLevelType w:val="hybridMultilevel"/>
    <w:tmpl w:val="D11217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CDD"/>
    <w:multiLevelType w:val="hybridMultilevel"/>
    <w:tmpl w:val="037896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9015B"/>
    <w:multiLevelType w:val="hybridMultilevel"/>
    <w:tmpl w:val="43EE8C0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C47C9C"/>
    <w:multiLevelType w:val="hybridMultilevel"/>
    <w:tmpl w:val="0378962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04FFF"/>
    <w:multiLevelType w:val="hybridMultilevel"/>
    <w:tmpl w:val="64E6215A"/>
    <w:lvl w:ilvl="0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2E647585"/>
    <w:multiLevelType w:val="hybridMultilevel"/>
    <w:tmpl w:val="614048C6"/>
    <w:lvl w:ilvl="0" w:tplc="3E9EA1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5AA4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4C1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0E9D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2EED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B025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304A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499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9C48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8570F12"/>
    <w:multiLevelType w:val="hybridMultilevel"/>
    <w:tmpl w:val="AE78E1F2"/>
    <w:lvl w:ilvl="0" w:tplc="EF8EB55A"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8D20BB2"/>
    <w:multiLevelType w:val="hybridMultilevel"/>
    <w:tmpl w:val="0D8064C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2496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C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C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0" w15:restartNumberingAfterBreak="0">
    <w:nsid w:val="3B8634F3"/>
    <w:multiLevelType w:val="hybridMultilevel"/>
    <w:tmpl w:val="27B229A6"/>
    <w:lvl w:ilvl="0" w:tplc="36FA9D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27E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C8E4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5A05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0C09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BC37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D6C6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465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4CDB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9671AF6"/>
    <w:multiLevelType w:val="hybridMultilevel"/>
    <w:tmpl w:val="0CDE1F26"/>
    <w:lvl w:ilvl="0" w:tplc="3FAE5A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A79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AE4D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3CFC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EBA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40BC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F68B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8D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F664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C974E42"/>
    <w:multiLevelType w:val="hybridMultilevel"/>
    <w:tmpl w:val="8EB2C93C"/>
    <w:lvl w:ilvl="0" w:tplc="126063A0">
      <w:numFmt w:val="bullet"/>
      <w:lvlText w:val="-"/>
      <w:lvlJc w:val="left"/>
      <w:pPr>
        <w:ind w:left="1068" w:hanging="360"/>
      </w:pPr>
      <w:rPr>
        <w:rFonts w:ascii="Verdana" w:eastAsia="Calibri" w:hAnsi="Verdana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27E3EC2"/>
    <w:multiLevelType w:val="hybridMultilevel"/>
    <w:tmpl w:val="A8FC6D66"/>
    <w:lvl w:ilvl="0" w:tplc="52CCF1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481A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28DC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AC86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B22D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FCE3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C28D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1EBA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76E5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D2040B7"/>
    <w:multiLevelType w:val="hybridMultilevel"/>
    <w:tmpl w:val="8B526516"/>
    <w:lvl w:ilvl="0" w:tplc="2A382E7A">
      <w:numFmt w:val="bullet"/>
      <w:lvlText w:val="-"/>
      <w:lvlJc w:val="left"/>
      <w:pPr>
        <w:ind w:left="2484" w:hanging="360"/>
      </w:pPr>
      <w:rPr>
        <w:rFonts w:ascii="Verdana" w:eastAsiaTheme="minorEastAsia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37B7B9F"/>
    <w:multiLevelType w:val="hybridMultilevel"/>
    <w:tmpl w:val="C772DAD4"/>
    <w:lvl w:ilvl="0" w:tplc="04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6707489"/>
    <w:multiLevelType w:val="hybridMultilevel"/>
    <w:tmpl w:val="EE0273BC"/>
    <w:lvl w:ilvl="0" w:tplc="852694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6654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0E8A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9E5A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60F2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52B5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9A81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ED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7458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7"/>
  </w:num>
  <w:num w:numId="5">
    <w:abstractNumId w:val="16"/>
  </w:num>
  <w:num w:numId="6">
    <w:abstractNumId w:val="11"/>
  </w:num>
  <w:num w:numId="7">
    <w:abstractNumId w:val="12"/>
  </w:num>
  <w:num w:numId="8">
    <w:abstractNumId w:val="12"/>
  </w:num>
  <w:num w:numId="9">
    <w:abstractNumId w:val="4"/>
  </w:num>
  <w:num w:numId="10">
    <w:abstractNumId w:val="15"/>
  </w:num>
  <w:num w:numId="11">
    <w:abstractNumId w:val="8"/>
  </w:num>
  <w:num w:numId="12">
    <w:abstractNumId w:val="2"/>
  </w:num>
  <w:num w:numId="13">
    <w:abstractNumId w:val="3"/>
  </w:num>
  <w:num w:numId="14">
    <w:abstractNumId w:val="5"/>
  </w:num>
  <w:num w:numId="15">
    <w:abstractNumId w:val="1"/>
  </w:num>
  <w:num w:numId="16">
    <w:abstractNumId w:val="0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5E"/>
    <w:rsid w:val="00003991"/>
    <w:rsid w:val="0000483D"/>
    <w:rsid w:val="00037D50"/>
    <w:rsid w:val="0007105E"/>
    <w:rsid w:val="00071154"/>
    <w:rsid w:val="00075F8A"/>
    <w:rsid w:val="000805A6"/>
    <w:rsid w:val="000A0A31"/>
    <w:rsid w:val="000A2DA3"/>
    <w:rsid w:val="000A305A"/>
    <w:rsid w:val="000B0FDA"/>
    <w:rsid w:val="000B3433"/>
    <w:rsid w:val="000B60E0"/>
    <w:rsid w:val="000D2288"/>
    <w:rsid w:val="000E12EF"/>
    <w:rsid w:val="000F23BA"/>
    <w:rsid w:val="0012696E"/>
    <w:rsid w:val="00131E26"/>
    <w:rsid w:val="00147241"/>
    <w:rsid w:val="001908CE"/>
    <w:rsid w:val="001932CE"/>
    <w:rsid w:val="002054E8"/>
    <w:rsid w:val="002574D4"/>
    <w:rsid w:val="00280B7E"/>
    <w:rsid w:val="00293C92"/>
    <w:rsid w:val="002D1991"/>
    <w:rsid w:val="00300E71"/>
    <w:rsid w:val="0032429E"/>
    <w:rsid w:val="00332D41"/>
    <w:rsid w:val="0034447F"/>
    <w:rsid w:val="003571BD"/>
    <w:rsid w:val="003707B2"/>
    <w:rsid w:val="003A063F"/>
    <w:rsid w:val="003B4ED8"/>
    <w:rsid w:val="003C2115"/>
    <w:rsid w:val="003C7979"/>
    <w:rsid w:val="003E1B2A"/>
    <w:rsid w:val="00404C71"/>
    <w:rsid w:val="00414B6E"/>
    <w:rsid w:val="004201D9"/>
    <w:rsid w:val="004373D9"/>
    <w:rsid w:val="00441DD7"/>
    <w:rsid w:val="00464986"/>
    <w:rsid w:val="00476E1F"/>
    <w:rsid w:val="00486A3B"/>
    <w:rsid w:val="004A0FD0"/>
    <w:rsid w:val="004E317D"/>
    <w:rsid w:val="004E5876"/>
    <w:rsid w:val="004E5A9D"/>
    <w:rsid w:val="004F2CC1"/>
    <w:rsid w:val="004F5A31"/>
    <w:rsid w:val="005600A2"/>
    <w:rsid w:val="00582C87"/>
    <w:rsid w:val="00582D80"/>
    <w:rsid w:val="005943B4"/>
    <w:rsid w:val="00596B3F"/>
    <w:rsid w:val="005F4457"/>
    <w:rsid w:val="00601128"/>
    <w:rsid w:val="00604CCF"/>
    <w:rsid w:val="00654CDD"/>
    <w:rsid w:val="0066277D"/>
    <w:rsid w:val="0067381C"/>
    <w:rsid w:val="00682CDE"/>
    <w:rsid w:val="0068733A"/>
    <w:rsid w:val="006876C9"/>
    <w:rsid w:val="00694244"/>
    <w:rsid w:val="006964D0"/>
    <w:rsid w:val="006C3818"/>
    <w:rsid w:val="006E2185"/>
    <w:rsid w:val="006F4A80"/>
    <w:rsid w:val="00701957"/>
    <w:rsid w:val="00732DE3"/>
    <w:rsid w:val="0074624F"/>
    <w:rsid w:val="00775F9C"/>
    <w:rsid w:val="007936A4"/>
    <w:rsid w:val="007A1446"/>
    <w:rsid w:val="007A6493"/>
    <w:rsid w:val="007B02BE"/>
    <w:rsid w:val="007B1BEC"/>
    <w:rsid w:val="007C1478"/>
    <w:rsid w:val="007C1F89"/>
    <w:rsid w:val="007C6EDE"/>
    <w:rsid w:val="007E74B3"/>
    <w:rsid w:val="00810247"/>
    <w:rsid w:val="008127BA"/>
    <w:rsid w:val="00831553"/>
    <w:rsid w:val="00844137"/>
    <w:rsid w:val="008522A9"/>
    <w:rsid w:val="00862AA9"/>
    <w:rsid w:val="00864190"/>
    <w:rsid w:val="008717B8"/>
    <w:rsid w:val="008A6AB2"/>
    <w:rsid w:val="008C0D5C"/>
    <w:rsid w:val="008C6711"/>
    <w:rsid w:val="008D419F"/>
    <w:rsid w:val="008E01D3"/>
    <w:rsid w:val="00912726"/>
    <w:rsid w:val="00925CAB"/>
    <w:rsid w:val="0092723F"/>
    <w:rsid w:val="00937AED"/>
    <w:rsid w:val="009509BB"/>
    <w:rsid w:val="00961C60"/>
    <w:rsid w:val="009632CD"/>
    <w:rsid w:val="009668AC"/>
    <w:rsid w:val="009D3629"/>
    <w:rsid w:val="009E439E"/>
    <w:rsid w:val="009F0DDC"/>
    <w:rsid w:val="009F463F"/>
    <w:rsid w:val="009F70CD"/>
    <w:rsid w:val="00A10467"/>
    <w:rsid w:val="00A16745"/>
    <w:rsid w:val="00A240E3"/>
    <w:rsid w:val="00A3170A"/>
    <w:rsid w:val="00A33F29"/>
    <w:rsid w:val="00A35DF9"/>
    <w:rsid w:val="00A73D66"/>
    <w:rsid w:val="00A777E5"/>
    <w:rsid w:val="00AA1162"/>
    <w:rsid w:val="00AA1FC3"/>
    <w:rsid w:val="00AB549F"/>
    <w:rsid w:val="00AC12AF"/>
    <w:rsid w:val="00AC2B32"/>
    <w:rsid w:val="00AF22F1"/>
    <w:rsid w:val="00AF32C4"/>
    <w:rsid w:val="00B3171B"/>
    <w:rsid w:val="00B4003B"/>
    <w:rsid w:val="00B52560"/>
    <w:rsid w:val="00B60B85"/>
    <w:rsid w:val="00B6104F"/>
    <w:rsid w:val="00B61391"/>
    <w:rsid w:val="00B76857"/>
    <w:rsid w:val="00B87EEE"/>
    <w:rsid w:val="00B910FF"/>
    <w:rsid w:val="00BA0E53"/>
    <w:rsid w:val="00BA4713"/>
    <w:rsid w:val="00BB4589"/>
    <w:rsid w:val="00BF48F3"/>
    <w:rsid w:val="00C0365B"/>
    <w:rsid w:val="00C2292B"/>
    <w:rsid w:val="00C2356B"/>
    <w:rsid w:val="00C25AB5"/>
    <w:rsid w:val="00C307E4"/>
    <w:rsid w:val="00C4517A"/>
    <w:rsid w:val="00C507E8"/>
    <w:rsid w:val="00C533F1"/>
    <w:rsid w:val="00C579BA"/>
    <w:rsid w:val="00C62A20"/>
    <w:rsid w:val="00C73405"/>
    <w:rsid w:val="00C77009"/>
    <w:rsid w:val="00C772DF"/>
    <w:rsid w:val="00C84C3B"/>
    <w:rsid w:val="00C9063F"/>
    <w:rsid w:val="00CA295E"/>
    <w:rsid w:val="00CB195D"/>
    <w:rsid w:val="00CB47C5"/>
    <w:rsid w:val="00CC131B"/>
    <w:rsid w:val="00CC4BBF"/>
    <w:rsid w:val="00CC50D3"/>
    <w:rsid w:val="00CE3A63"/>
    <w:rsid w:val="00CE49B4"/>
    <w:rsid w:val="00D2643C"/>
    <w:rsid w:val="00D544A6"/>
    <w:rsid w:val="00D56917"/>
    <w:rsid w:val="00D745AA"/>
    <w:rsid w:val="00D87D58"/>
    <w:rsid w:val="00DB3F03"/>
    <w:rsid w:val="00DC3AC6"/>
    <w:rsid w:val="00DF7E8A"/>
    <w:rsid w:val="00E05D48"/>
    <w:rsid w:val="00E24AD7"/>
    <w:rsid w:val="00E45670"/>
    <w:rsid w:val="00E60FE7"/>
    <w:rsid w:val="00E62C2B"/>
    <w:rsid w:val="00E70519"/>
    <w:rsid w:val="00E824F8"/>
    <w:rsid w:val="00E93AA8"/>
    <w:rsid w:val="00EA1856"/>
    <w:rsid w:val="00EA3297"/>
    <w:rsid w:val="00EA384C"/>
    <w:rsid w:val="00ED3A4A"/>
    <w:rsid w:val="00EF22D7"/>
    <w:rsid w:val="00F215B7"/>
    <w:rsid w:val="00F230AE"/>
    <w:rsid w:val="00F4465F"/>
    <w:rsid w:val="00F53DD1"/>
    <w:rsid w:val="00F57A95"/>
    <w:rsid w:val="00F61461"/>
    <w:rsid w:val="00F65F05"/>
    <w:rsid w:val="00F727CD"/>
    <w:rsid w:val="00F921CF"/>
    <w:rsid w:val="00F922C4"/>
    <w:rsid w:val="00FB2B1B"/>
    <w:rsid w:val="00FD5BF9"/>
    <w:rsid w:val="00FD7127"/>
    <w:rsid w:val="00FE023F"/>
    <w:rsid w:val="00FE7140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8859C3"/>
  <w15:chartTrackingRefBased/>
  <w15:docId w15:val="{97DEF0F9-807E-4260-BCB0-AA18C512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4003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B76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sid w:val="0000483D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rsid w:val="00EF22D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F22D7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Policepardfaut"/>
    <w:rsid w:val="00CA295E"/>
  </w:style>
  <w:style w:type="character" w:customStyle="1" w:styleId="apple-converted-space">
    <w:name w:val="apple-converted-space"/>
    <w:basedOn w:val="Policepardfaut"/>
    <w:rsid w:val="00CA295E"/>
  </w:style>
  <w:style w:type="paragraph" w:styleId="Textedebulles">
    <w:name w:val="Balloon Text"/>
    <w:basedOn w:val="Normal"/>
    <w:link w:val="TextedebullesCar"/>
    <w:rsid w:val="00FF7F8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F7F87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1908CE"/>
    <w:rPr>
      <w:sz w:val="24"/>
      <w:szCs w:val="24"/>
    </w:rPr>
  </w:style>
  <w:style w:type="character" w:styleId="Lienhypertexte">
    <w:name w:val="Hyperlink"/>
    <w:basedOn w:val="Policepardfaut"/>
    <w:rsid w:val="003571B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4003B"/>
    <w:pPr>
      <w:ind w:left="720"/>
    </w:pPr>
    <w:rPr>
      <w:rFonts w:ascii="Calibri" w:hAnsi="Calibri" w:cs="Times New Roman"/>
    </w:rPr>
  </w:style>
  <w:style w:type="paragraph" w:customStyle="1" w:styleId="Default">
    <w:name w:val="Default"/>
    <w:rsid w:val="00B4003B"/>
    <w:pPr>
      <w:autoSpaceDE w:val="0"/>
      <w:autoSpaceDN w:val="0"/>
      <w:adjustRightInd w:val="0"/>
    </w:pPr>
    <w:rPr>
      <w:rFonts w:ascii="Lucida Sans" w:eastAsiaTheme="minorEastAsia" w:hAnsi="Lucida Sans" w:cs="Lucida Sans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7685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a-conso.fr/amaz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rre%20Fournet\Documents\20150810%20LEON\GESTION\ORIAL\EXPERT%20COMPTABLE%20ORIAL\20160906%20Lettre%20ORI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7FA2-47BD-4051-9623-08843429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20160906 Lettre ORIAL</Template>
  <TotalTime>179</TotalTime>
  <Pages>4</Pages>
  <Words>981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Pierre Fournet Consulting</vt:lpstr>
    </vt:vector>
  </TitlesOfParts>
  <Company>WINIT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Pierre Fournet Consulting</dc:title>
  <dc:subject/>
  <dc:creator>Pierre Fournet</dc:creator>
  <cp:keywords/>
  <cp:lastModifiedBy>Pierre Fournet</cp:lastModifiedBy>
  <cp:revision>11</cp:revision>
  <cp:lastPrinted>2016-11-21T23:31:00Z</cp:lastPrinted>
  <dcterms:created xsi:type="dcterms:W3CDTF">2017-02-26T13:47:00Z</dcterms:created>
  <dcterms:modified xsi:type="dcterms:W3CDTF">2017-02-27T07:50:00Z</dcterms:modified>
</cp:coreProperties>
</file>