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23" w:rsidRPr="00904793" w:rsidRDefault="00336063" w:rsidP="00853A23">
      <w:pPr>
        <w:jc w:val="center"/>
        <w:rPr>
          <w:rFonts w:ascii="Verdana" w:hAnsi="Verdana"/>
          <w:b/>
          <w:color w:val="009EC0"/>
          <w:sz w:val="28"/>
        </w:rPr>
      </w:pPr>
      <w:r>
        <w:rPr>
          <w:rFonts w:ascii="Verdana" w:hAnsi="Verdana"/>
          <w:b/>
          <w:color w:val="009EC0"/>
          <w:sz w:val="28"/>
        </w:rPr>
        <w:t>ESCP Europe</w:t>
      </w:r>
      <w:r w:rsidR="002063C0" w:rsidRPr="00116275">
        <w:rPr>
          <w:rFonts w:ascii="Verdana" w:hAnsi="Verdana"/>
          <w:b/>
          <w:color w:val="009EC0"/>
          <w:sz w:val="28"/>
        </w:rPr>
        <w:t xml:space="preserve"> </w:t>
      </w:r>
      <w:r w:rsidR="00904793">
        <w:rPr>
          <w:rFonts w:ascii="Verdana" w:hAnsi="Verdana"/>
          <w:b/>
          <w:color w:val="009EC0"/>
          <w:sz w:val="28"/>
        </w:rPr>
        <w:t>–</w:t>
      </w:r>
      <w:r w:rsidR="00A75742">
        <w:rPr>
          <w:rFonts w:ascii="Verdana" w:hAnsi="Verdana"/>
          <w:b/>
          <w:color w:val="009EC0"/>
          <w:sz w:val="28"/>
        </w:rPr>
        <w:t xml:space="preserve"> </w:t>
      </w:r>
      <w:r>
        <w:rPr>
          <w:rFonts w:ascii="Verdana" w:hAnsi="Verdana"/>
          <w:b/>
          <w:color w:val="009EC0"/>
          <w:sz w:val="28"/>
        </w:rPr>
        <w:t>Matinale RSE</w:t>
      </w:r>
    </w:p>
    <w:p w:rsidR="00DA3874" w:rsidRDefault="00F72D4D" w:rsidP="00DA3874">
      <w:pPr>
        <w:jc w:val="center"/>
        <w:rPr>
          <w:rFonts w:ascii="Verdana" w:hAnsi="Verdana"/>
          <w:b/>
          <w:color w:val="FF9933"/>
          <w:sz w:val="26"/>
          <w:szCs w:val="26"/>
        </w:rPr>
      </w:pPr>
      <w:r>
        <w:rPr>
          <w:rFonts w:ascii="Verdana" w:hAnsi="Verdana"/>
          <w:b/>
          <w:color w:val="FF9933"/>
          <w:sz w:val="26"/>
          <w:szCs w:val="26"/>
        </w:rPr>
        <w:t>Compte-rendu de synthèse</w:t>
      </w:r>
    </w:p>
    <w:p w:rsidR="004F78E8" w:rsidRPr="00BF4EB1" w:rsidRDefault="004F78E8" w:rsidP="004F78E8">
      <w:pPr>
        <w:pStyle w:val="Paragraphedeliste"/>
        <w:numPr>
          <w:ilvl w:val="0"/>
          <w:numId w:val="10"/>
        </w:numPr>
        <w:spacing w:after="0"/>
        <w:rPr>
          <w:rFonts w:ascii="Verdana" w:hAnsi="Verdana"/>
          <w:i/>
          <w:szCs w:val="26"/>
        </w:rPr>
      </w:pPr>
      <w:r w:rsidRPr="00BF4EB1">
        <w:rPr>
          <w:rFonts w:ascii="Verdana" w:hAnsi="Verdana"/>
          <w:i/>
          <w:szCs w:val="26"/>
        </w:rPr>
        <w:t>Animateur</w:t>
      </w:r>
      <w:r w:rsidR="00636849">
        <w:rPr>
          <w:rFonts w:ascii="Verdana" w:hAnsi="Verdana"/>
          <w:i/>
          <w:szCs w:val="26"/>
        </w:rPr>
        <w:t>s</w:t>
      </w:r>
      <w:r w:rsidR="00853A23">
        <w:rPr>
          <w:rFonts w:ascii="Verdana" w:hAnsi="Verdana"/>
          <w:i/>
          <w:szCs w:val="26"/>
        </w:rPr>
        <w:tab/>
      </w:r>
      <w:r w:rsidR="00853A23">
        <w:rPr>
          <w:rFonts w:ascii="Verdana" w:hAnsi="Verdana"/>
          <w:i/>
          <w:szCs w:val="26"/>
        </w:rPr>
        <w:tab/>
      </w:r>
      <w:r w:rsidR="00853A23">
        <w:rPr>
          <w:rFonts w:ascii="Verdana" w:hAnsi="Verdana"/>
          <w:i/>
          <w:szCs w:val="26"/>
        </w:rPr>
        <w:tab/>
      </w:r>
      <w:r w:rsidR="00853A23">
        <w:rPr>
          <w:rFonts w:ascii="Verdana" w:hAnsi="Verdana"/>
          <w:i/>
          <w:szCs w:val="26"/>
        </w:rPr>
        <w:tab/>
      </w:r>
      <w:r w:rsidR="00853A23">
        <w:rPr>
          <w:rFonts w:ascii="Verdana" w:hAnsi="Verdana"/>
          <w:i/>
          <w:szCs w:val="26"/>
        </w:rPr>
        <w:tab/>
      </w:r>
      <w:r w:rsidR="00853A23">
        <w:rPr>
          <w:rFonts w:ascii="Verdana" w:hAnsi="Verdana"/>
          <w:i/>
          <w:szCs w:val="26"/>
        </w:rPr>
        <w:tab/>
      </w:r>
      <w:r w:rsidR="00853A23">
        <w:rPr>
          <w:rFonts w:ascii="Verdana" w:hAnsi="Verdana"/>
          <w:i/>
          <w:szCs w:val="26"/>
        </w:rPr>
        <w:tab/>
        <w:t>Date : 7 avril 2017</w:t>
      </w:r>
    </w:p>
    <w:p w:rsidR="004F78E8" w:rsidRDefault="004F78E8" w:rsidP="004F78E8">
      <w:pPr>
        <w:pStyle w:val="Paragraphedeliste"/>
        <w:numPr>
          <w:ilvl w:val="0"/>
          <w:numId w:val="11"/>
        </w:numPr>
        <w:spacing w:after="0"/>
        <w:rPr>
          <w:rFonts w:ascii="Verdana" w:hAnsi="Verdana"/>
          <w:i/>
          <w:sz w:val="20"/>
          <w:szCs w:val="26"/>
        </w:rPr>
      </w:pPr>
      <w:r>
        <w:rPr>
          <w:rFonts w:ascii="Verdana" w:hAnsi="Verdana"/>
          <w:sz w:val="20"/>
          <w:szCs w:val="26"/>
        </w:rPr>
        <w:t>GUILLAUME Jean-Philippe</w:t>
      </w:r>
      <w:r w:rsidRPr="003373AC">
        <w:rPr>
          <w:rFonts w:ascii="Verdana" w:hAnsi="Verdana"/>
          <w:i/>
          <w:sz w:val="20"/>
          <w:szCs w:val="26"/>
        </w:rPr>
        <w:t xml:space="preserve">, </w:t>
      </w:r>
      <w:r>
        <w:rPr>
          <w:rFonts w:ascii="Verdana" w:hAnsi="Verdana"/>
          <w:i/>
          <w:sz w:val="20"/>
          <w:szCs w:val="26"/>
        </w:rPr>
        <w:t>Supply Chain Magazine</w:t>
      </w:r>
    </w:p>
    <w:p w:rsidR="004F78E8" w:rsidRPr="004F78E8" w:rsidRDefault="004F78E8" w:rsidP="004F78E8">
      <w:pPr>
        <w:pStyle w:val="Paragraphedeliste"/>
        <w:numPr>
          <w:ilvl w:val="0"/>
          <w:numId w:val="11"/>
        </w:numPr>
        <w:spacing w:after="0"/>
        <w:rPr>
          <w:rFonts w:ascii="Verdana" w:hAnsi="Verdana"/>
          <w:i/>
          <w:sz w:val="20"/>
          <w:szCs w:val="26"/>
        </w:rPr>
      </w:pPr>
      <w:r>
        <w:rPr>
          <w:rFonts w:ascii="Verdana" w:hAnsi="Verdana"/>
          <w:sz w:val="20"/>
          <w:szCs w:val="26"/>
        </w:rPr>
        <w:t xml:space="preserve">CARBONE Valentina, </w:t>
      </w:r>
      <w:r>
        <w:rPr>
          <w:rFonts w:ascii="Verdana" w:hAnsi="Verdana"/>
          <w:i/>
          <w:sz w:val="20"/>
          <w:szCs w:val="26"/>
        </w:rPr>
        <w:t>ESCP Europe</w:t>
      </w:r>
    </w:p>
    <w:p w:rsidR="002063C0" w:rsidRPr="00116275" w:rsidRDefault="002063C0" w:rsidP="002063C0">
      <w:pPr>
        <w:spacing w:after="0"/>
        <w:rPr>
          <w:rFonts w:ascii="Verdana" w:hAnsi="Verdana"/>
          <w:i/>
          <w:sz w:val="24"/>
          <w:szCs w:val="26"/>
        </w:rPr>
      </w:pPr>
    </w:p>
    <w:p w:rsidR="002063C0" w:rsidRPr="007E4E99" w:rsidRDefault="007E4E99" w:rsidP="007E4E99">
      <w:pPr>
        <w:spacing w:after="0"/>
        <w:rPr>
          <w:rFonts w:ascii="Verdana" w:hAnsi="Verdana"/>
          <w:b/>
          <w:color w:val="009EC0"/>
          <w:sz w:val="24"/>
          <w:szCs w:val="26"/>
        </w:rPr>
      </w:pPr>
      <w:r w:rsidRPr="007E4E99">
        <w:rPr>
          <w:rFonts w:ascii="Verdana" w:hAnsi="Verdana"/>
          <w:b/>
          <w:color w:val="009EC0"/>
          <w:sz w:val="24"/>
          <w:szCs w:val="26"/>
        </w:rPr>
        <w:t>Thématique</w:t>
      </w:r>
      <w:r>
        <w:rPr>
          <w:rFonts w:ascii="Verdana" w:hAnsi="Verdana"/>
          <w:b/>
          <w:color w:val="009EC0"/>
          <w:sz w:val="24"/>
          <w:szCs w:val="26"/>
        </w:rPr>
        <w:t xml:space="preserve"> 1</w:t>
      </w:r>
      <w:r w:rsidRPr="007E4E99">
        <w:rPr>
          <w:rFonts w:ascii="Verdana" w:hAnsi="Verdana"/>
          <w:b/>
          <w:color w:val="009EC0"/>
          <w:sz w:val="24"/>
          <w:szCs w:val="26"/>
        </w:rPr>
        <w:t xml:space="preserve"> : </w:t>
      </w:r>
      <w:r w:rsidR="00F72D4D" w:rsidRPr="007E4E99">
        <w:rPr>
          <w:rFonts w:ascii="Verdana" w:hAnsi="Verdana"/>
          <w:b/>
          <w:color w:val="009EC0"/>
          <w:sz w:val="24"/>
          <w:szCs w:val="26"/>
        </w:rPr>
        <w:t>« </w:t>
      </w:r>
      <w:r w:rsidR="00336063" w:rsidRPr="007E4E99">
        <w:rPr>
          <w:rFonts w:ascii="Verdana" w:hAnsi="Verdana"/>
          <w:b/>
          <w:color w:val="009EC0"/>
          <w:sz w:val="24"/>
          <w:szCs w:val="26"/>
        </w:rPr>
        <w:t>Transport durable :</w:t>
      </w:r>
      <w:r>
        <w:rPr>
          <w:rFonts w:ascii="Verdana" w:hAnsi="Verdana"/>
          <w:b/>
          <w:color w:val="009EC0"/>
          <w:sz w:val="24"/>
          <w:szCs w:val="26"/>
        </w:rPr>
        <w:t xml:space="preserve"> contraintes ou opp</w:t>
      </w:r>
      <w:r w:rsidR="00336063" w:rsidRPr="007E4E99">
        <w:rPr>
          <w:rFonts w:ascii="Verdana" w:hAnsi="Verdana"/>
          <w:b/>
          <w:color w:val="009EC0"/>
          <w:sz w:val="24"/>
          <w:szCs w:val="26"/>
        </w:rPr>
        <w:t>ortunités</w:t>
      </w:r>
      <w:r w:rsidR="00F72D4D" w:rsidRPr="007E4E99">
        <w:rPr>
          <w:rFonts w:ascii="Verdana" w:hAnsi="Verdana"/>
          <w:b/>
          <w:color w:val="009EC0"/>
          <w:sz w:val="24"/>
          <w:szCs w:val="26"/>
        </w:rPr>
        <w:t xml:space="preserve"> ? » </w:t>
      </w:r>
    </w:p>
    <w:p w:rsidR="00BF4EB1" w:rsidRPr="00116275" w:rsidRDefault="00BF4EB1" w:rsidP="00BF4EB1">
      <w:pPr>
        <w:pStyle w:val="Paragraphedeliste"/>
        <w:spacing w:after="0"/>
        <w:rPr>
          <w:rFonts w:ascii="Verdana" w:hAnsi="Verdana"/>
          <w:b/>
          <w:color w:val="009EC0"/>
          <w:sz w:val="24"/>
          <w:szCs w:val="26"/>
        </w:rPr>
      </w:pPr>
    </w:p>
    <w:p w:rsidR="00BF4EB1" w:rsidRPr="00BF4EB1" w:rsidRDefault="001D1504" w:rsidP="00BF4EB1">
      <w:pPr>
        <w:spacing w:after="0"/>
        <w:rPr>
          <w:rFonts w:ascii="Verdana" w:hAnsi="Verdana"/>
          <w:i/>
          <w:szCs w:val="26"/>
        </w:rPr>
      </w:pPr>
      <w:r>
        <w:rPr>
          <w:rFonts w:ascii="Verdana" w:hAnsi="Verdana"/>
          <w:i/>
          <w:szCs w:val="26"/>
        </w:rPr>
        <w:t xml:space="preserve">Heure : </w:t>
      </w:r>
      <w:r w:rsidR="00336063">
        <w:rPr>
          <w:rFonts w:ascii="Verdana" w:hAnsi="Verdana"/>
          <w:i/>
          <w:szCs w:val="26"/>
        </w:rPr>
        <w:t>09h20 - 10h00</w:t>
      </w:r>
    </w:p>
    <w:p w:rsidR="00BF4EB1" w:rsidRPr="00BF4EB1" w:rsidRDefault="00BF4EB1" w:rsidP="00BF4EB1">
      <w:pPr>
        <w:spacing w:after="0"/>
        <w:rPr>
          <w:rFonts w:ascii="Verdana" w:hAnsi="Verdana"/>
          <w:i/>
          <w:szCs w:val="26"/>
        </w:rPr>
      </w:pPr>
    </w:p>
    <w:p w:rsidR="00BF4EB1" w:rsidRPr="00BF4EB1" w:rsidRDefault="00BF4EB1" w:rsidP="00BF4EB1">
      <w:pPr>
        <w:pStyle w:val="Paragraphedeliste"/>
        <w:numPr>
          <w:ilvl w:val="0"/>
          <w:numId w:val="10"/>
        </w:numPr>
        <w:spacing w:after="0"/>
        <w:rPr>
          <w:sz w:val="20"/>
        </w:rPr>
      </w:pPr>
      <w:r w:rsidRPr="00BF4EB1">
        <w:rPr>
          <w:rFonts w:ascii="Verdana" w:hAnsi="Verdana"/>
          <w:i/>
          <w:szCs w:val="26"/>
        </w:rPr>
        <w:t>Intervenants :</w:t>
      </w:r>
      <w:r w:rsidRPr="00BF4EB1">
        <w:rPr>
          <w:sz w:val="20"/>
        </w:rPr>
        <w:t xml:space="preserve"> </w:t>
      </w:r>
    </w:p>
    <w:p w:rsidR="00BF4EB1" w:rsidRPr="00BF4EB1" w:rsidRDefault="00E94718" w:rsidP="00BF4EB1">
      <w:pPr>
        <w:pStyle w:val="Paragraphedeliste"/>
        <w:numPr>
          <w:ilvl w:val="0"/>
          <w:numId w:val="9"/>
        </w:numPr>
        <w:spacing w:after="0"/>
        <w:rPr>
          <w:rFonts w:ascii="Verdana" w:hAnsi="Verdana"/>
          <w:i/>
          <w:sz w:val="20"/>
          <w:szCs w:val="26"/>
        </w:rPr>
      </w:pPr>
      <w:r>
        <w:rPr>
          <w:rFonts w:ascii="Verdana" w:hAnsi="Verdana"/>
          <w:sz w:val="20"/>
          <w:szCs w:val="26"/>
        </w:rPr>
        <w:t>MUGNIER Eric</w:t>
      </w:r>
      <w:r w:rsidR="00BF4EB1" w:rsidRPr="00BF4EB1">
        <w:rPr>
          <w:rFonts w:ascii="Verdana" w:hAnsi="Verdana"/>
          <w:i/>
          <w:sz w:val="20"/>
          <w:szCs w:val="26"/>
        </w:rPr>
        <w:t>,</w:t>
      </w:r>
      <w:r>
        <w:rPr>
          <w:rFonts w:ascii="Verdana" w:hAnsi="Verdana"/>
          <w:i/>
          <w:sz w:val="20"/>
          <w:szCs w:val="26"/>
        </w:rPr>
        <w:t xml:space="preserve"> Associé</w:t>
      </w:r>
      <w:r w:rsidR="00BF4EB1" w:rsidRPr="00BF4EB1">
        <w:rPr>
          <w:rFonts w:ascii="Verdana" w:hAnsi="Verdana"/>
          <w:i/>
          <w:sz w:val="20"/>
          <w:szCs w:val="26"/>
        </w:rPr>
        <w:t xml:space="preserve">, </w:t>
      </w:r>
      <w:r>
        <w:rPr>
          <w:rFonts w:ascii="Verdana" w:hAnsi="Verdana"/>
          <w:i/>
          <w:sz w:val="20"/>
          <w:szCs w:val="26"/>
        </w:rPr>
        <w:t>EY</w:t>
      </w:r>
      <w:r w:rsidR="00BF4EB1" w:rsidRPr="00BF4EB1">
        <w:rPr>
          <w:rFonts w:ascii="Verdana" w:hAnsi="Verdana"/>
          <w:i/>
          <w:sz w:val="20"/>
          <w:szCs w:val="26"/>
        </w:rPr>
        <w:t xml:space="preserve"> </w:t>
      </w:r>
    </w:p>
    <w:p w:rsidR="004D45F7" w:rsidRDefault="00E94718" w:rsidP="004D45F7">
      <w:pPr>
        <w:pStyle w:val="Paragraphedeliste"/>
        <w:numPr>
          <w:ilvl w:val="0"/>
          <w:numId w:val="9"/>
        </w:numPr>
        <w:spacing w:after="0"/>
        <w:rPr>
          <w:rFonts w:ascii="Verdana" w:hAnsi="Verdana"/>
          <w:i/>
          <w:sz w:val="20"/>
          <w:szCs w:val="26"/>
        </w:rPr>
      </w:pPr>
      <w:r>
        <w:rPr>
          <w:rFonts w:ascii="Verdana" w:hAnsi="Verdana"/>
          <w:sz w:val="20"/>
          <w:szCs w:val="26"/>
        </w:rPr>
        <w:t>GAULT</w:t>
      </w:r>
      <w:r w:rsidR="00BF4EB1" w:rsidRPr="00BF4EB1">
        <w:rPr>
          <w:rFonts w:ascii="Verdana" w:hAnsi="Verdana"/>
          <w:sz w:val="20"/>
          <w:szCs w:val="26"/>
        </w:rPr>
        <w:t xml:space="preserve"> </w:t>
      </w:r>
      <w:r>
        <w:rPr>
          <w:rFonts w:ascii="Verdana" w:hAnsi="Verdana"/>
          <w:sz w:val="20"/>
          <w:szCs w:val="26"/>
        </w:rPr>
        <w:t>Thomas</w:t>
      </w:r>
      <w:r w:rsidR="00BF4EB1" w:rsidRPr="00BF4EB1">
        <w:rPr>
          <w:rFonts w:ascii="Verdana" w:hAnsi="Verdana"/>
          <w:i/>
          <w:sz w:val="20"/>
          <w:szCs w:val="26"/>
        </w:rPr>
        <w:t xml:space="preserve">, </w:t>
      </w:r>
      <w:r>
        <w:rPr>
          <w:rFonts w:ascii="Verdana" w:hAnsi="Verdana"/>
          <w:i/>
          <w:sz w:val="20"/>
          <w:szCs w:val="26"/>
        </w:rPr>
        <w:t>Senior Manager</w:t>
      </w:r>
      <w:r w:rsidR="00BF4EB1" w:rsidRPr="00BF4EB1">
        <w:rPr>
          <w:rFonts w:ascii="Verdana" w:hAnsi="Verdana"/>
          <w:i/>
          <w:sz w:val="20"/>
          <w:szCs w:val="26"/>
        </w:rPr>
        <w:t xml:space="preserve">, </w:t>
      </w:r>
      <w:r>
        <w:rPr>
          <w:rFonts w:ascii="Verdana" w:hAnsi="Verdana"/>
          <w:i/>
          <w:sz w:val="20"/>
          <w:szCs w:val="26"/>
        </w:rPr>
        <w:t>EY</w:t>
      </w:r>
      <w:r w:rsidR="00BF4EB1" w:rsidRPr="00BF4EB1">
        <w:rPr>
          <w:rFonts w:ascii="Verdana" w:hAnsi="Verdana"/>
          <w:i/>
          <w:sz w:val="20"/>
          <w:szCs w:val="26"/>
        </w:rPr>
        <w:t xml:space="preserve"> </w:t>
      </w:r>
    </w:p>
    <w:p w:rsidR="004D45F7" w:rsidRPr="004D45F7" w:rsidRDefault="004D45F7" w:rsidP="004D45F7">
      <w:pPr>
        <w:spacing w:after="0"/>
        <w:rPr>
          <w:rFonts w:ascii="Verdana" w:hAnsi="Verdana"/>
          <w:sz w:val="20"/>
          <w:szCs w:val="26"/>
        </w:rPr>
      </w:pPr>
    </w:p>
    <w:p w:rsidR="004D45F7" w:rsidRPr="009F2CF9" w:rsidRDefault="004D45F7" w:rsidP="009F2CF9">
      <w:pPr>
        <w:pStyle w:val="Sous-titre"/>
        <w:rPr>
          <w:b/>
          <w:color w:val="FFA411"/>
          <w:sz w:val="24"/>
        </w:rPr>
      </w:pPr>
      <w:r w:rsidRPr="009F2CF9">
        <w:rPr>
          <w:b/>
          <w:color w:val="FFA411"/>
          <w:sz w:val="24"/>
        </w:rPr>
        <w:t>Pourquoi la Supply Chain est en train de changer ?</w:t>
      </w:r>
    </w:p>
    <w:p w:rsidR="004D45F7" w:rsidRDefault="004D45F7" w:rsidP="00E45779">
      <w:pPr>
        <w:spacing w:after="0"/>
        <w:rPr>
          <w:rFonts w:ascii="Verdana" w:hAnsi="Verdana"/>
          <w:szCs w:val="26"/>
        </w:rPr>
      </w:pPr>
    </w:p>
    <w:p w:rsidR="004D45F7" w:rsidRDefault="004D45F7" w:rsidP="00867547">
      <w:pPr>
        <w:spacing w:after="0"/>
        <w:ind w:firstLine="360"/>
        <w:rPr>
          <w:rFonts w:ascii="Verdana" w:hAnsi="Verdana"/>
          <w:szCs w:val="26"/>
        </w:rPr>
      </w:pPr>
      <w:r>
        <w:rPr>
          <w:rFonts w:ascii="Verdana" w:hAnsi="Verdana"/>
          <w:szCs w:val="26"/>
        </w:rPr>
        <w:t>Le monde atteint ses limites</w:t>
      </w:r>
      <w:r w:rsidR="00B0130A">
        <w:rPr>
          <w:rFonts w:ascii="Verdana" w:hAnsi="Verdana"/>
          <w:szCs w:val="26"/>
        </w:rPr>
        <w:t> :</w:t>
      </w:r>
    </w:p>
    <w:p w:rsidR="00B0130A" w:rsidRDefault="00B0130A" w:rsidP="00B0130A">
      <w:pPr>
        <w:pStyle w:val="Paragraphedeliste"/>
        <w:numPr>
          <w:ilvl w:val="0"/>
          <w:numId w:val="9"/>
        </w:numPr>
        <w:spacing w:after="0"/>
        <w:rPr>
          <w:rFonts w:ascii="Verdana" w:hAnsi="Verdana"/>
          <w:szCs w:val="26"/>
        </w:rPr>
      </w:pPr>
      <w:r>
        <w:rPr>
          <w:rFonts w:ascii="Verdana" w:hAnsi="Verdana"/>
          <w:szCs w:val="26"/>
        </w:rPr>
        <w:t>Augmentation de la congestion (+23% entre 2008 et 2016). Elle entraine des pertes de temps, et va inciter l’Etat à mettre en place des taxes, péages urbains.</w:t>
      </w:r>
      <w:r w:rsidR="009F2CF9">
        <w:rPr>
          <w:rFonts w:ascii="Verdana" w:hAnsi="Verdana"/>
          <w:szCs w:val="26"/>
        </w:rPr>
        <w:t xml:space="preserve"> Cette congestion fait perdre 300 Milliards d’</w:t>
      </w:r>
      <w:r w:rsidR="009900B3">
        <w:rPr>
          <w:rFonts w:ascii="Verdana" w:hAnsi="Verdana"/>
          <w:szCs w:val="26"/>
        </w:rPr>
        <w:t>euros aux Etats-Unis</w:t>
      </w:r>
      <w:r w:rsidR="009F2CF9">
        <w:rPr>
          <w:rFonts w:ascii="Verdana" w:hAnsi="Verdana"/>
          <w:szCs w:val="26"/>
        </w:rPr>
        <w:t>, c’est donc un levier d’optimisation énorme.</w:t>
      </w:r>
    </w:p>
    <w:p w:rsidR="009F2CF9" w:rsidRDefault="009F2CF9" w:rsidP="009F2CF9">
      <w:pPr>
        <w:pStyle w:val="Paragraphedeliste"/>
        <w:numPr>
          <w:ilvl w:val="0"/>
          <w:numId w:val="9"/>
        </w:numPr>
        <w:spacing w:after="0"/>
        <w:rPr>
          <w:rFonts w:ascii="Verdana" w:hAnsi="Verdana"/>
          <w:szCs w:val="26"/>
        </w:rPr>
      </w:pPr>
      <w:r>
        <w:rPr>
          <w:rFonts w:ascii="Verdana" w:hAnsi="Verdana"/>
          <w:szCs w:val="26"/>
        </w:rPr>
        <w:t>Des lois et des normes sont progressivement mises en place (prise de conscience des pouvoirs publics) :</w:t>
      </w:r>
    </w:p>
    <w:p w:rsidR="009F2CF9" w:rsidRDefault="009F2CF9" w:rsidP="009F2CF9">
      <w:pPr>
        <w:pStyle w:val="Paragraphedeliste"/>
        <w:numPr>
          <w:ilvl w:val="1"/>
          <w:numId w:val="9"/>
        </w:numPr>
        <w:spacing w:after="0"/>
        <w:rPr>
          <w:rFonts w:ascii="Verdana" w:hAnsi="Verdana"/>
          <w:szCs w:val="26"/>
        </w:rPr>
      </w:pPr>
      <w:r>
        <w:rPr>
          <w:rFonts w:ascii="Verdana" w:hAnsi="Verdana"/>
          <w:szCs w:val="26"/>
        </w:rPr>
        <w:t>Interdiction des véhicules polluants dans les villes</w:t>
      </w:r>
    </w:p>
    <w:p w:rsidR="009F2CF9" w:rsidRDefault="009F2CF9" w:rsidP="009F2CF9">
      <w:pPr>
        <w:pStyle w:val="Paragraphedeliste"/>
        <w:numPr>
          <w:ilvl w:val="1"/>
          <w:numId w:val="9"/>
        </w:numPr>
        <w:spacing w:after="0"/>
        <w:rPr>
          <w:rFonts w:ascii="Verdana" w:hAnsi="Verdana"/>
          <w:szCs w:val="26"/>
        </w:rPr>
      </w:pPr>
      <w:r>
        <w:rPr>
          <w:rFonts w:ascii="Verdana" w:hAnsi="Verdana"/>
          <w:szCs w:val="26"/>
        </w:rPr>
        <w:t>Restrictions d’accès</w:t>
      </w:r>
    </w:p>
    <w:p w:rsidR="009F2CF9" w:rsidRDefault="009F2CF9" w:rsidP="009F2CF9">
      <w:pPr>
        <w:pStyle w:val="Paragraphedeliste"/>
        <w:numPr>
          <w:ilvl w:val="1"/>
          <w:numId w:val="9"/>
        </w:numPr>
        <w:spacing w:after="0"/>
        <w:rPr>
          <w:rFonts w:ascii="Verdana" w:hAnsi="Verdana"/>
          <w:szCs w:val="26"/>
        </w:rPr>
      </w:pPr>
      <w:r>
        <w:rPr>
          <w:rFonts w:ascii="Verdana" w:hAnsi="Verdana"/>
          <w:szCs w:val="26"/>
        </w:rPr>
        <w:t>Respect de nouveaux standards pour les camions</w:t>
      </w:r>
    </w:p>
    <w:p w:rsidR="009F2CF9" w:rsidRDefault="009F2CF9" w:rsidP="009F2CF9">
      <w:pPr>
        <w:pStyle w:val="Paragraphedeliste"/>
        <w:numPr>
          <w:ilvl w:val="0"/>
          <w:numId w:val="9"/>
        </w:numPr>
        <w:spacing w:after="0"/>
        <w:rPr>
          <w:rFonts w:ascii="Verdana" w:hAnsi="Verdana"/>
          <w:szCs w:val="26"/>
        </w:rPr>
      </w:pPr>
      <w:r>
        <w:rPr>
          <w:rFonts w:ascii="Verdana" w:hAnsi="Verdana"/>
          <w:szCs w:val="26"/>
        </w:rPr>
        <w:t>Sur le plan social :</w:t>
      </w:r>
    </w:p>
    <w:p w:rsidR="009F2CF9" w:rsidRDefault="009F2CF9" w:rsidP="009F2CF9">
      <w:pPr>
        <w:pStyle w:val="Paragraphedeliste"/>
        <w:numPr>
          <w:ilvl w:val="1"/>
          <w:numId w:val="9"/>
        </w:numPr>
        <w:spacing w:after="0"/>
        <w:rPr>
          <w:rFonts w:ascii="Verdana" w:hAnsi="Verdana"/>
          <w:szCs w:val="26"/>
        </w:rPr>
      </w:pPr>
      <w:r>
        <w:rPr>
          <w:rFonts w:ascii="Verdana" w:hAnsi="Verdana"/>
          <w:szCs w:val="26"/>
        </w:rPr>
        <w:t>Mise en place de directives pour les travailleurs détachés</w:t>
      </w:r>
    </w:p>
    <w:p w:rsidR="009F2CF9" w:rsidRDefault="009F2CF9" w:rsidP="009F2CF9">
      <w:pPr>
        <w:pStyle w:val="Paragraphedeliste"/>
        <w:numPr>
          <w:ilvl w:val="1"/>
          <w:numId w:val="9"/>
        </w:numPr>
        <w:spacing w:before="240"/>
        <w:rPr>
          <w:rFonts w:ascii="Verdana" w:hAnsi="Verdana"/>
          <w:szCs w:val="26"/>
        </w:rPr>
      </w:pPr>
      <w:r>
        <w:rPr>
          <w:rFonts w:ascii="Verdana" w:hAnsi="Verdana"/>
          <w:szCs w:val="26"/>
        </w:rPr>
        <w:t xml:space="preserve">Loi sur le devoir de vigilance : les entreprises (de plus de 5 000 salariés) doivent publier un plan de vigilance sur les risques sociaux et environnementaux. L’article 173 </w:t>
      </w:r>
      <w:r w:rsidR="00333A4E">
        <w:rPr>
          <w:rFonts w:ascii="Verdana" w:hAnsi="Verdana"/>
          <w:szCs w:val="26"/>
        </w:rPr>
        <w:t xml:space="preserve">de la loi sur la transition énergétique </w:t>
      </w:r>
      <w:r>
        <w:rPr>
          <w:rFonts w:ascii="Verdana" w:hAnsi="Verdana"/>
          <w:szCs w:val="26"/>
        </w:rPr>
        <w:t>impose aux entreprises une trajectoire carbone.</w:t>
      </w:r>
    </w:p>
    <w:p w:rsidR="009F2CF9" w:rsidRDefault="009F2CF9" w:rsidP="00867547">
      <w:pPr>
        <w:spacing w:after="0"/>
        <w:rPr>
          <w:rFonts w:ascii="Verdana" w:hAnsi="Verdana"/>
          <w:szCs w:val="26"/>
        </w:rPr>
      </w:pPr>
      <w:r>
        <w:rPr>
          <w:rFonts w:ascii="Verdana" w:hAnsi="Verdana"/>
          <w:szCs w:val="26"/>
        </w:rPr>
        <w:t xml:space="preserve">Le transport représente 10% des </w:t>
      </w:r>
      <w:r w:rsidR="00F23D66">
        <w:rPr>
          <w:rFonts w:ascii="Verdana" w:hAnsi="Verdana"/>
          <w:szCs w:val="26"/>
        </w:rPr>
        <w:t xml:space="preserve">émissions de </w:t>
      </w:r>
      <w:r>
        <w:rPr>
          <w:rFonts w:ascii="Verdana" w:hAnsi="Verdana"/>
          <w:szCs w:val="26"/>
        </w:rPr>
        <w:t>GES</w:t>
      </w:r>
      <w:r w:rsidR="00575576">
        <w:rPr>
          <w:rFonts w:ascii="Verdana" w:hAnsi="Verdana"/>
          <w:szCs w:val="26"/>
        </w:rPr>
        <w:t xml:space="preserve"> dans le monde. Des</w:t>
      </w:r>
      <w:r w:rsidR="009900B3">
        <w:rPr>
          <w:rFonts w:ascii="Verdana" w:hAnsi="Verdana"/>
          <w:szCs w:val="26"/>
        </w:rPr>
        <w:t xml:space="preserve"> augmentations de taxes, et l’instauration de quotas</w:t>
      </w:r>
      <w:r w:rsidR="00333A4E">
        <w:rPr>
          <w:rFonts w:ascii="Verdana" w:hAnsi="Verdana"/>
          <w:szCs w:val="26"/>
        </w:rPr>
        <w:t xml:space="preserve"> ont été appliquée</w:t>
      </w:r>
      <w:r w:rsidR="00575576">
        <w:rPr>
          <w:rFonts w:ascii="Verdana" w:hAnsi="Verdana"/>
          <w:szCs w:val="26"/>
        </w:rPr>
        <w:t>s</w:t>
      </w:r>
      <w:r w:rsidR="009900B3">
        <w:rPr>
          <w:rFonts w:ascii="Verdana" w:hAnsi="Verdana"/>
          <w:szCs w:val="26"/>
        </w:rPr>
        <w:t xml:space="preserve"> aux Etats-Unis et en Chine.</w:t>
      </w:r>
    </w:p>
    <w:p w:rsidR="00F23D66" w:rsidRDefault="00F23D66" w:rsidP="009F2CF9">
      <w:pPr>
        <w:spacing w:after="0"/>
        <w:rPr>
          <w:rFonts w:ascii="Verdana" w:hAnsi="Verdana"/>
          <w:szCs w:val="26"/>
        </w:rPr>
      </w:pPr>
    </w:p>
    <w:p w:rsidR="00F23D66" w:rsidRDefault="00F23D66" w:rsidP="00867547">
      <w:pPr>
        <w:spacing w:after="0"/>
        <w:ind w:firstLine="360"/>
        <w:rPr>
          <w:rFonts w:ascii="Verdana" w:hAnsi="Verdana"/>
          <w:szCs w:val="26"/>
        </w:rPr>
      </w:pPr>
      <w:r>
        <w:rPr>
          <w:rFonts w:ascii="Verdana" w:hAnsi="Verdana"/>
          <w:szCs w:val="26"/>
        </w:rPr>
        <w:t>D’ici 2050, les volumes de fret vont être multipliés par 3. C’est un défi majeur car pour respecter le scénario d’augmentation du réchauffement climatique de 2°C maximum, il faut :</w:t>
      </w:r>
    </w:p>
    <w:p w:rsidR="00F23D66" w:rsidRDefault="00F23D66" w:rsidP="00F23D66">
      <w:pPr>
        <w:pStyle w:val="Paragraphedeliste"/>
        <w:numPr>
          <w:ilvl w:val="0"/>
          <w:numId w:val="9"/>
        </w:numPr>
        <w:spacing w:after="0"/>
        <w:rPr>
          <w:rFonts w:ascii="Verdana" w:hAnsi="Verdana"/>
          <w:szCs w:val="26"/>
        </w:rPr>
      </w:pPr>
      <w:r>
        <w:rPr>
          <w:rFonts w:ascii="Verdana" w:hAnsi="Verdana"/>
          <w:szCs w:val="26"/>
        </w:rPr>
        <w:t>Réduire l’intensité carbone de 75% (diviser par 4)</w:t>
      </w:r>
    </w:p>
    <w:p w:rsidR="00500111" w:rsidRDefault="00F23D66" w:rsidP="00F23D66">
      <w:pPr>
        <w:pStyle w:val="Paragraphedeliste"/>
        <w:numPr>
          <w:ilvl w:val="0"/>
          <w:numId w:val="9"/>
        </w:numPr>
        <w:rPr>
          <w:rFonts w:ascii="Verdana" w:hAnsi="Verdana"/>
          <w:szCs w:val="26"/>
        </w:rPr>
      </w:pPr>
      <w:r>
        <w:rPr>
          <w:rFonts w:ascii="Verdana" w:hAnsi="Verdana"/>
          <w:szCs w:val="26"/>
        </w:rPr>
        <w:t>Diminuer de 20% les émissions de GES d CO2 d’ici 2050</w:t>
      </w:r>
    </w:p>
    <w:p w:rsidR="00500111" w:rsidRDefault="00500111">
      <w:pPr>
        <w:rPr>
          <w:rFonts w:ascii="Verdana" w:hAnsi="Verdana"/>
          <w:szCs w:val="26"/>
        </w:rPr>
      </w:pPr>
      <w:r>
        <w:rPr>
          <w:rFonts w:ascii="Verdana" w:hAnsi="Verdana"/>
          <w:szCs w:val="26"/>
        </w:rPr>
        <w:br w:type="page"/>
      </w:r>
    </w:p>
    <w:p w:rsidR="00F23D66" w:rsidRDefault="00F23D66" w:rsidP="00867547">
      <w:pPr>
        <w:spacing w:after="0"/>
        <w:ind w:firstLine="360"/>
        <w:rPr>
          <w:rFonts w:ascii="Verdana" w:hAnsi="Verdana"/>
          <w:szCs w:val="26"/>
        </w:rPr>
      </w:pPr>
      <w:r w:rsidRPr="00F23D66">
        <w:rPr>
          <w:rFonts w:ascii="Verdana" w:hAnsi="Verdana"/>
          <w:szCs w:val="26"/>
        </w:rPr>
        <w:lastRenderedPageBreak/>
        <w:t>Le transport urbain représente 1% des volumes (tonnes-km) mais 20% des émissions.</w:t>
      </w:r>
      <w:r w:rsidR="00575576">
        <w:rPr>
          <w:rFonts w:ascii="Verdana" w:hAnsi="Verdana"/>
          <w:szCs w:val="26"/>
        </w:rPr>
        <w:t xml:space="preserve"> Six leviers d’optimisation ont été identifiés :</w:t>
      </w:r>
    </w:p>
    <w:p w:rsidR="00575576" w:rsidRDefault="00575576" w:rsidP="00575576">
      <w:pPr>
        <w:pStyle w:val="Paragraphedeliste"/>
        <w:numPr>
          <w:ilvl w:val="0"/>
          <w:numId w:val="9"/>
        </w:numPr>
        <w:spacing w:after="0"/>
        <w:rPr>
          <w:rFonts w:ascii="Verdana" w:hAnsi="Verdana"/>
          <w:szCs w:val="26"/>
        </w:rPr>
      </w:pPr>
      <w:r>
        <w:rPr>
          <w:rFonts w:ascii="Verdana" w:hAnsi="Verdana"/>
          <w:szCs w:val="26"/>
        </w:rPr>
        <w:t>Sur le plan environnemental</w:t>
      </w:r>
    </w:p>
    <w:p w:rsidR="00575576" w:rsidRDefault="00575576" w:rsidP="00575576">
      <w:pPr>
        <w:pStyle w:val="Paragraphedeliste"/>
        <w:numPr>
          <w:ilvl w:val="1"/>
          <w:numId w:val="9"/>
        </w:numPr>
        <w:spacing w:after="0"/>
        <w:rPr>
          <w:rFonts w:ascii="Verdana" w:hAnsi="Verdana"/>
          <w:szCs w:val="26"/>
        </w:rPr>
      </w:pPr>
      <w:r>
        <w:rPr>
          <w:rFonts w:ascii="Verdana" w:hAnsi="Verdana"/>
          <w:szCs w:val="26"/>
        </w:rPr>
        <w:t>Le véhicule</w:t>
      </w:r>
    </w:p>
    <w:p w:rsidR="00575576" w:rsidRDefault="00575576" w:rsidP="00575576">
      <w:pPr>
        <w:pStyle w:val="Paragraphedeliste"/>
        <w:numPr>
          <w:ilvl w:val="1"/>
          <w:numId w:val="9"/>
        </w:numPr>
        <w:spacing w:after="0"/>
        <w:rPr>
          <w:rFonts w:ascii="Verdana" w:hAnsi="Verdana"/>
          <w:szCs w:val="26"/>
        </w:rPr>
      </w:pPr>
      <w:r>
        <w:rPr>
          <w:rFonts w:ascii="Verdana" w:hAnsi="Verdana"/>
          <w:szCs w:val="26"/>
        </w:rPr>
        <w:t>Le carburant</w:t>
      </w:r>
    </w:p>
    <w:p w:rsidR="00575576" w:rsidRDefault="00575576" w:rsidP="00575576">
      <w:pPr>
        <w:pStyle w:val="Paragraphedeliste"/>
        <w:numPr>
          <w:ilvl w:val="1"/>
          <w:numId w:val="9"/>
        </w:numPr>
        <w:spacing w:after="0"/>
        <w:rPr>
          <w:rFonts w:ascii="Verdana" w:hAnsi="Verdana"/>
          <w:szCs w:val="26"/>
        </w:rPr>
      </w:pPr>
      <w:r>
        <w:rPr>
          <w:rFonts w:ascii="Verdana" w:hAnsi="Verdana"/>
          <w:szCs w:val="26"/>
        </w:rPr>
        <w:t>Le conducteur</w:t>
      </w:r>
    </w:p>
    <w:p w:rsidR="00575576" w:rsidRDefault="00575576" w:rsidP="00575576">
      <w:pPr>
        <w:pStyle w:val="Paragraphedeliste"/>
        <w:numPr>
          <w:ilvl w:val="1"/>
          <w:numId w:val="9"/>
        </w:numPr>
        <w:spacing w:after="0"/>
        <w:rPr>
          <w:rFonts w:ascii="Verdana" w:hAnsi="Verdana"/>
          <w:szCs w:val="26"/>
        </w:rPr>
      </w:pPr>
      <w:r>
        <w:rPr>
          <w:rFonts w:ascii="Verdana" w:hAnsi="Verdana"/>
          <w:szCs w:val="26"/>
        </w:rPr>
        <w:t>Les flux logistiques</w:t>
      </w:r>
    </w:p>
    <w:p w:rsidR="00575576" w:rsidRDefault="00575576" w:rsidP="00575576">
      <w:pPr>
        <w:pStyle w:val="Paragraphedeliste"/>
        <w:numPr>
          <w:ilvl w:val="0"/>
          <w:numId w:val="9"/>
        </w:numPr>
        <w:spacing w:after="0"/>
        <w:rPr>
          <w:rFonts w:ascii="Verdana" w:hAnsi="Verdana"/>
          <w:szCs w:val="26"/>
        </w:rPr>
      </w:pPr>
      <w:r>
        <w:rPr>
          <w:rFonts w:ascii="Verdana" w:hAnsi="Verdana"/>
          <w:szCs w:val="26"/>
        </w:rPr>
        <w:t>Sur le plan social et l’énergie</w:t>
      </w:r>
    </w:p>
    <w:p w:rsidR="00575576" w:rsidRDefault="00575576" w:rsidP="00575576">
      <w:pPr>
        <w:pStyle w:val="Paragraphedeliste"/>
        <w:numPr>
          <w:ilvl w:val="1"/>
          <w:numId w:val="9"/>
        </w:numPr>
        <w:spacing w:after="0"/>
        <w:rPr>
          <w:rFonts w:ascii="Verdana" w:hAnsi="Verdana"/>
          <w:szCs w:val="26"/>
        </w:rPr>
      </w:pPr>
      <w:r>
        <w:rPr>
          <w:rFonts w:ascii="Verdana" w:hAnsi="Verdana"/>
          <w:szCs w:val="26"/>
        </w:rPr>
        <w:t>Les conditions de travail</w:t>
      </w:r>
    </w:p>
    <w:p w:rsidR="00575576" w:rsidRPr="002C4D17" w:rsidRDefault="00575576" w:rsidP="00575576">
      <w:pPr>
        <w:pStyle w:val="Paragraphedeliste"/>
        <w:numPr>
          <w:ilvl w:val="1"/>
          <w:numId w:val="9"/>
        </w:numPr>
        <w:spacing w:after="0"/>
        <w:rPr>
          <w:rFonts w:ascii="Verdana" w:hAnsi="Verdana"/>
          <w:szCs w:val="26"/>
        </w:rPr>
      </w:pPr>
      <w:r>
        <w:rPr>
          <w:rFonts w:ascii="Verdana" w:hAnsi="Verdana"/>
          <w:szCs w:val="26"/>
        </w:rPr>
        <w:t>L’impact de la santé publique</w:t>
      </w:r>
    </w:p>
    <w:p w:rsidR="00575576" w:rsidRPr="00575576" w:rsidRDefault="00575576" w:rsidP="00575576">
      <w:pPr>
        <w:spacing w:after="0"/>
        <w:rPr>
          <w:rFonts w:ascii="Verdana" w:hAnsi="Verdana"/>
          <w:szCs w:val="26"/>
        </w:rPr>
      </w:pPr>
    </w:p>
    <w:p w:rsidR="00575576" w:rsidRPr="009F2CF9" w:rsidRDefault="00575576" w:rsidP="00575576">
      <w:pPr>
        <w:pStyle w:val="Sous-titre"/>
        <w:rPr>
          <w:b/>
          <w:color w:val="FFA411"/>
          <w:sz w:val="24"/>
        </w:rPr>
      </w:pPr>
      <w:r>
        <w:rPr>
          <w:b/>
          <w:color w:val="FFA411"/>
          <w:sz w:val="24"/>
        </w:rPr>
        <w:t>Quelles solutions apporter</w:t>
      </w:r>
      <w:r w:rsidRPr="009F2CF9">
        <w:rPr>
          <w:b/>
          <w:color w:val="FFA411"/>
          <w:sz w:val="24"/>
        </w:rPr>
        <w:t> ?</w:t>
      </w:r>
    </w:p>
    <w:p w:rsidR="00F23D66" w:rsidRDefault="00F6476A" w:rsidP="00867547">
      <w:pPr>
        <w:spacing w:after="0"/>
        <w:ind w:firstLine="360"/>
        <w:rPr>
          <w:rFonts w:ascii="Verdana" w:hAnsi="Verdana"/>
          <w:szCs w:val="26"/>
        </w:rPr>
      </w:pPr>
      <w:r>
        <w:rPr>
          <w:rFonts w:ascii="Verdana" w:hAnsi="Verdana"/>
          <w:szCs w:val="26"/>
        </w:rPr>
        <w:t>Quelques</w:t>
      </w:r>
      <w:r w:rsidR="00106443">
        <w:rPr>
          <w:rFonts w:ascii="Verdana" w:hAnsi="Verdana"/>
          <w:szCs w:val="26"/>
        </w:rPr>
        <w:t xml:space="preserve"> acteurs</w:t>
      </w:r>
      <w:r w:rsidR="00575576">
        <w:rPr>
          <w:rFonts w:ascii="Verdana" w:hAnsi="Verdana"/>
          <w:szCs w:val="26"/>
        </w:rPr>
        <w:t xml:space="preserve"> sont pris en exemple :</w:t>
      </w:r>
    </w:p>
    <w:p w:rsidR="00F6476A" w:rsidRDefault="00106443" w:rsidP="00F6476A">
      <w:pPr>
        <w:pStyle w:val="Paragraphedeliste"/>
        <w:numPr>
          <w:ilvl w:val="0"/>
          <w:numId w:val="9"/>
        </w:numPr>
        <w:spacing w:after="0"/>
        <w:rPr>
          <w:rFonts w:ascii="Verdana" w:hAnsi="Verdana"/>
          <w:szCs w:val="26"/>
        </w:rPr>
      </w:pPr>
      <w:r>
        <w:rPr>
          <w:rFonts w:ascii="Verdana" w:hAnsi="Verdana"/>
          <w:szCs w:val="26"/>
        </w:rPr>
        <w:t>Pour les transports e</w:t>
      </w:r>
      <w:r w:rsidR="00F6476A">
        <w:rPr>
          <w:rFonts w:ascii="Verdana" w:hAnsi="Verdana"/>
          <w:szCs w:val="26"/>
        </w:rPr>
        <w:t>n milieu urbain :</w:t>
      </w:r>
    </w:p>
    <w:p w:rsidR="00F6476A" w:rsidRDefault="00575576" w:rsidP="00F6476A">
      <w:pPr>
        <w:pStyle w:val="Paragraphedeliste"/>
        <w:numPr>
          <w:ilvl w:val="1"/>
          <w:numId w:val="9"/>
        </w:numPr>
        <w:spacing w:after="0"/>
        <w:rPr>
          <w:rFonts w:ascii="Verdana" w:hAnsi="Verdana"/>
          <w:szCs w:val="26"/>
        </w:rPr>
      </w:pPr>
      <w:r w:rsidRPr="00867547">
        <w:rPr>
          <w:rFonts w:ascii="Verdana" w:hAnsi="Verdana"/>
          <w:i/>
          <w:szCs w:val="26"/>
        </w:rPr>
        <w:t>B</w:t>
      </w:r>
      <w:r w:rsidR="00106443" w:rsidRPr="00867547">
        <w:rPr>
          <w:rFonts w:ascii="Verdana" w:hAnsi="Verdana"/>
          <w:i/>
          <w:szCs w:val="26"/>
        </w:rPr>
        <w:t>ESSON</w:t>
      </w:r>
      <w:r w:rsidRPr="00F6476A">
        <w:rPr>
          <w:rFonts w:ascii="Verdana" w:hAnsi="Verdana"/>
          <w:szCs w:val="26"/>
        </w:rPr>
        <w:t> : intégration du GNV dans l’organisation, utilisation de fuel biométhane</w:t>
      </w:r>
      <w:r w:rsidR="00F6476A" w:rsidRPr="00F6476A">
        <w:rPr>
          <w:rFonts w:ascii="Verdana" w:hAnsi="Verdana"/>
          <w:szCs w:val="26"/>
        </w:rPr>
        <w:t>s, il possède 2 stations de GNV à Marseille</w:t>
      </w:r>
    </w:p>
    <w:p w:rsidR="00F6476A" w:rsidRDefault="00106443" w:rsidP="00F6476A">
      <w:pPr>
        <w:pStyle w:val="Paragraphedeliste"/>
        <w:numPr>
          <w:ilvl w:val="1"/>
          <w:numId w:val="9"/>
        </w:numPr>
        <w:spacing w:after="0"/>
        <w:rPr>
          <w:rFonts w:ascii="Verdana" w:hAnsi="Verdana"/>
          <w:szCs w:val="26"/>
        </w:rPr>
      </w:pPr>
      <w:r w:rsidRPr="00867547">
        <w:rPr>
          <w:rFonts w:ascii="Verdana" w:hAnsi="Verdana"/>
          <w:i/>
          <w:szCs w:val="26"/>
        </w:rPr>
        <w:t>DERET</w:t>
      </w:r>
      <w:r w:rsidR="00F6476A" w:rsidRPr="00F6476A">
        <w:rPr>
          <w:rFonts w:ascii="Verdana" w:hAnsi="Verdana"/>
          <w:szCs w:val="26"/>
        </w:rPr>
        <w:t> : utilisation de véhicules électriques</w:t>
      </w:r>
    </w:p>
    <w:p w:rsidR="00F23D66" w:rsidRDefault="00F6476A" w:rsidP="00F23D66">
      <w:pPr>
        <w:pStyle w:val="Paragraphedeliste"/>
        <w:numPr>
          <w:ilvl w:val="0"/>
          <w:numId w:val="9"/>
        </w:numPr>
        <w:spacing w:after="0"/>
        <w:rPr>
          <w:rFonts w:ascii="Verdana" w:hAnsi="Verdana"/>
          <w:szCs w:val="26"/>
        </w:rPr>
      </w:pPr>
      <w:r>
        <w:rPr>
          <w:rFonts w:ascii="Verdana" w:hAnsi="Verdana"/>
          <w:szCs w:val="26"/>
        </w:rPr>
        <w:t>Pour les transports de moyenne distance :</w:t>
      </w:r>
    </w:p>
    <w:p w:rsidR="00F6476A" w:rsidRPr="00867547" w:rsidRDefault="00106443" w:rsidP="00F6476A">
      <w:pPr>
        <w:pStyle w:val="Paragraphedeliste"/>
        <w:numPr>
          <w:ilvl w:val="1"/>
          <w:numId w:val="9"/>
        </w:numPr>
        <w:spacing w:after="0"/>
        <w:rPr>
          <w:rFonts w:ascii="Verdana" w:hAnsi="Verdana"/>
          <w:i/>
          <w:szCs w:val="26"/>
        </w:rPr>
      </w:pPr>
      <w:r w:rsidRPr="00867547">
        <w:rPr>
          <w:rFonts w:ascii="Verdana" w:hAnsi="Verdana"/>
          <w:i/>
          <w:szCs w:val="26"/>
        </w:rPr>
        <w:t>SCANIA</w:t>
      </w:r>
    </w:p>
    <w:p w:rsidR="00106443" w:rsidRDefault="00106443" w:rsidP="00106443">
      <w:pPr>
        <w:pStyle w:val="Paragraphedeliste"/>
        <w:numPr>
          <w:ilvl w:val="1"/>
          <w:numId w:val="9"/>
        </w:numPr>
        <w:rPr>
          <w:rFonts w:ascii="Verdana" w:hAnsi="Verdana"/>
          <w:szCs w:val="26"/>
        </w:rPr>
      </w:pPr>
      <w:r w:rsidRPr="00867547">
        <w:rPr>
          <w:rFonts w:ascii="Verdana" w:hAnsi="Verdana"/>
          <w:i/>
          <w:szCs w:val="26"/>
        </w:rPr>
        <w:t>NIKOLA MOTORS</w:t>
      </w:r>
      <w:r>
        <w:rPr>
          <w:rFonts w:ascii="Verdana" w:hAnsi="Verdana"/>
          <w:szCs w:val="26"/>
        </w:rPr>
        <w:t> : utilisation de camions à l’hydrogène, installation de stations hydrogènes, exploitation de fermes solaires pour convertir l’électricité en hydrogène</w:t>
      </w:r>
    </w:p>
    <w:p w:rsidR="004D45F7" w:rsidRDefault="00867547" w:rsidP="00867547">
      <w:pPr>
        <w:spacing w:after="0"/>
        <w:ind w:firstLine="360"/>
        <w:rPr>
          <w:rFonts w:ascii="Verdana" w:hAnsi="Verdana"/>
          <w:szCs w:val="26"/>
        </w:rPr>
      </w:pPr>
      <w:r>
        <w:rPr>
          <w:rFonts w:ascii="Verdana" w:hAnsi="Verdana"/>
          <w:i/>
          <w:szCs w:val="26"/>
        </w:rPr>
        <w:t>Carrefour</w:t>
      </w:r>
      <w:r w:rsidR="00106443">
        <w:rPr>
          <w:rFonts w:ascii="Verdana" w:hAnsi="Verdana"/>
          <w:szCs w:val="26"/>
        </w:rPr>
        <w:t xml:space="preserve"> possède 200 camions GNV.</w:t>
      </w:r>
    </w:p>
    <w:p w:rsidR="00106443" w:rsidRDefault="00106443" w:rsidP="00106443">
      <w:pPr>
        <w:spacing w:after="0"/>
        <w:rPr>
          <w:rFonts w:ascii="Verdana" w:hAnsi="Verdana"/>
          <w:szCs w:val="26"/>
        </w:rPr>
      </w:pPr>
    </w:p>
    <w:p w:rsidR="00106443" w:rsidRDefault="00106443" w:rsidP="00867547">
      <w:pPr>
        <w:spacing w:after="0"/>
        <w:ind w:firstLine="360"/>
        <w:rPr>
          <w:rFonts w:ascii="Verdana" w:hAnsi="Verdana"/>
          <w:szCs w:val="26"/>
        </w:rPr>
      </w:pPr>
      <w:r>
        <w:rPr>
          <w:rFonts w:ascii="Verdana" w:hAnsi="Verdana"/>
          <w:szCs w:val="26"/>
        </w:rPr>
        <w:t>D’autres solutions pour la logistique urbaine sont évoquées</w:t>
      </w:r>
      <w:r w:rsidR="00183D29">
        <w:rPr>
          <w:rFonts w:ascii="Verdana" w:hAnsi="Verdana"/>
          <w:szCs w:val="26"/>
        </w:rPr>
        <w:t> :</w:t>
      </w:r>
    </w:p>
    <w:p w:rsidR="00183D29" w:rsidRDefault="00106443" w:rsidP="00AA5429">
      <w:pPr>
        <w:pStyle w:val="Paragraphedeliste"/>
        <w:numPr>
          <w:ilvl w:val="0"/>
          <w:numId w:val="9"/>
        </w:numPr>
        <w:spacing w:after="0"/>
        <w:rPr>
          <w:rFonts w:ascii="Verdana" w:hAnsi="Verdana"/>
          <w:szCs w:val="26"/>
        </w:rPr>
      </w:pPr>
      <w:r w:rsidRPr="00183D29">
        <w:rPr>
          <w:rFonts w:ascii="Verdana" w:hAnsi="Verdana"/>
          <w:szCs w:val="26"/>
        </w:rPr>
        <w:t>L’utilisation de drones (</w:t>
      </w:r>
      <w:r w:rsidR="00867547">
        <w:rPr>
          <w:rFonts w:ascii="Verdana" w:hAnsi="Verdana"/>
          <w:i/>
          <w:szCs w:val="26"/>
        </w:rPr>
        <w:t>Amazon</w:t>
      </w:r>
      <w:r w:rsidRPr="00183D29">
        <w:rPr>
          <w:rFonts w:ascii="Verdana" w:hAnsi="Verdana"/>
          <w:szCs w:val="26"/>
        </w:rPr>
        <w:t xml:space="preserve"> et </w:t>
      </w:r>
      <w:r w:rsidR="00867547">
        <w:rPr>
          <w:rFonts w:ascii="Verdana" w:hAnsi="Verdana"/>
          <w:i/>
          <w:szCs w:val="26"/>
        </w:rPr>
        <w:t>Mercedes</w:t>
      </w:r>
      <w:r w:rsidRPr="00183D29">
        <w:rPr>
          <w:rFonts w:ascii="Verdana" w:hAnsi="Verdana"/>
          <w:szCs w:val="26"/>
        </w:rPr>
        <w:t xml:space="preserve"> y réfléchissent</w:t>
      </w:r>
      <w:r w:rsidR="00183D29">
        <w:rPr>
          <w:rFonts w:ascii="Verdana" w:hAnsi="Verdana"/>
          <w:szCs w:val="26"/>
        </w:rPr>
        <w:t>)</w:t>
      </w:r>
    </w:p>
    <w:p w:rsidR="00106443" w:rsidRDefault="00106443" w:rsidP="00AA5429">
      <w:pPr>
        <w:pStyle w:val="Paragraphedeliste"/>
        <w:numPr>
          <w:ilvl w:val="0"/>
          <w:numId w:val="9"/>
        </w:numPr>
        <w:spacing w:after="0"/>
        <w:rPr>
          <w:rFonts w:ascii="Verdana" w:hAnsi="Verdana"/>
          <w:szCs w:val="26"/>
        </w:rPr>
      </w:pPr>
      <w:r w:rsidRPr="00183D29">
        <w:rPr>
          <w:rFonts w:ascii="Verdana" w:hAnsi="Verdana"/>
          <w:szCs w:val="26"/>
        </w:rPr>
        <w:t>Des véhicules qui se suivent</w:t>
      </w:r>
      <w:r w:rsidR="00183D29" w:rsidRPr="00183D29">
        <w:rPr>
          <w:rFonts w:ascii="Verdana" w:hAnsi="Verdana"/>
          <w:szCs w:val="26"/>
        </w:rPr>
        <w:t>, le 1</w:t>
      </w:r>
      <w:r w:rsidR="00183D29" w:rsidRPr="00183D29">
        <w:rPr>
          <w:rFonts w:ascii="Verdana" w:hAnsi="Verdana"/>
          <w:szCs w:val="26"/>
          <w:vertAlign w:val="superscript"/>
        </w:rPr>
        <w:t>er</w:t>
      </w:r>
      <w:r w:rsidR="00183D29" w:rsidRPr="00183D29">
        <w:rPr>
          <w:rFonts w:ascii="Verdana" w:hAnsi="Verdana"/>
          <w:szCs w:val="26"/>
        </w:rPr>
        <w:t xml:space="preserve"> premier</w:t>
      </w:r>
      <w:r w:rsidR="00183D29">
        <w:rPr>
          <w:rFonts w:ascii="Verdana" w:hAnsi="Verdana"/>
          <w:szCs w:val="26"/>
        </w:rPr>
        <w:t xml:space="preserve"> piloté par l’être humain</w:t>
      </w:r>
    </w:p>
    <w:p w:rsidR="00183D29" w:rsidRPr="00183D29" w:rsidRDefault="00183D29" w:rsidP="00AA5429">
      <w:pPr>
        <w:pStyle w:val="Paragraphedeliste"/>
        <w:numPr>
          <w:ilvl w:val="0"/>
          <w:numId w:val="9"/>
        </w:numPr>
        <w:spacing w:after="0"/>
        <w:rPr>
          <w:rFonts w:ascii="Verdana" w:hAnsi="Verdana"/>
          <w:szCs w:val="26"/>
        </w:rPr>
      </w:pPr>
      <w:r>
        <w:rPr>
          <w:rFonts w:ascii="Verdana" w:hAnsi="Verdana"/>
          <w:szCs w:val="26"/>
        </w:rPr>
        <w:t>Camions sans conducteur aux USA. Les problématiques de durabilité et de pollution persistent</w:t>
      </w:r>
    </w:p>
    <w:p w:rsidR="00106443" w:rsidRDefault="00106443" w:rsidP="00106443">
      <w:pPr>
        <w:spacing w:after="0"/>
        <w:rPr>
          <w:rFonts w:ascii="Verdana" w:hAnsi="Verdana"/>
          <w:szCs w:val="26"/>
        </w:rPr>
      </w:pPr>
    </w:p>
    <w:p w:rsidR="00867547" w:rsidRDefault="00867547" w:rsidP="00867547">
      <w:pPr>
        <w:pStyle w:val="Sous-titre"/>
        <w:rPr>
          <w:b/>
          <w:color w:val="FFA411"/>
          <w:sz w:val="24"/>
        </w:rPr>
      </w:pPr>
      <w:r>
        <w:rPr>
          <w:b/>
          <w:color w:val="FFA411"/>
          <w:sz w:val="24"/>
        </w:rPr>
        <w:t>Quelle collaboration dans la conduite du changement</w:t>
      </w:r>
      <w:r w:rsidRPr="009F2CF9">
        <w:rPr>
          <w:b/>
          <w:color w:val="FFA411"/>
          <w:sz w:val="24"/>
        </w:rPr>
        <w:t> ?</w:t>
      </w:r>
    </w:p>
    <w:p w:rsidR="00867547" w:rsidRDefault="00867547" w:rsidP="00867547">
      <w:pPr>
        <w:spacing w:after="0"/>
        <w:ind w:firstLine="360"/>
        <w:rPr>
          <w:rFonts w:ascii="Verdana" w:hAnsi="Verdana"/>
          <w:szCs w:val="26"/>
        </w:rPr>
      </w:pPr>
      <w:r>
        <w:rPr>
          <w:rFonts w:ascii="Verdana" w:hAnsi="Verdana"/>
          <w:szCs w:val="26"/>
        </w:rPr>
        <w:t>Des solutions sont présentées et catégorisées selon trois types de collaboration :</w:t>
      </w:r>
    </w:p>
    <w:p w:rsidR="00867547" w:rsidRDefault="00867547" w:rsidP="00867547">
      <w:pPr>
        <w:pStyle w:val="Paragraphedeliste"/>
        <w:numPr>
          <w:ilvl w:val="0"/>
          <w:numId w:val="9"/>
        </w:numPr>
        <w:spacing w:after="0"/>
        <w:rPr>
          <w:rFonts w:ascii="Verdana" w:hAnsi="Verdana"/>
          <w:szCs w:val="26"/>
        </w:rPr>
      </w:pPr>
      <w:r>
        <w:rPr>
          <w:rFonts w:ascii="Verdana" w:hAnsi="Verdana"/>
          <w:szCs w:val="26"/>
        </w:rPr>
        <w:t>Horizontale (entre chargeurs) :</w:t>
      </w:r>
    </w:p>
    <w:p w:rsidR="00867547" w:rsidRDefault="00867547" w:rsidP="00867547">
      <w:pPr>
        <w:pStyle w:val="Paragraphedeliste"/>
        <w:numPr>
          <w:ilvl w:val="1"/>
          <w:numId w:val="9"/>
        </w:numPr>
        <w:spacing w:after="0"/>
        <w:rPr>
          <w:rFonts w:ascii="Verdana" w:hAnsi="Verdana"/>
          <w:szCs w:val="26"/>
        </w:rPr>
      </w:pPr>
      <w:r>
        <w:rPr>
          <w:rFonts w:ascii="Verdana" w:hAnsi="Verdana"/>
          <w:szCs w:val="26"/>
        </w:rPr>
        <w:t xml:space="preserve">Mutualisation des flux chez </w:t>
      </w:r>
      <w:r w:rsidRPr="00867547">
        <w:rPr>
          <w:rFonts w:ascii="Verdana" w:hAnsi="Verdana"/>
          <w:i/>
          <w:szCs w:val="26"/>
        </w:rPr>
        <w:t xml:space="preserve">FM </w:t>
      </w:r>
      <w:proofErr w:type="spellStart"/>
      <w:r w:rsidRPr="00867547">
        <w:rPr>
          <w:rFonts w:ascii="Verdana" w:hAnsi="Verdana"/>
          <w:i/>
          <w:szCs w:val="26"/>
        </w:rPr>
        <w:t>Logistics</w:t>
      </w:r>
      <w:proofErr w:type="spellEnd"/>
    </w:p>
    <w:p w:rsidR="00867547" w:rsidRDefault="00867547" w:rsidP="00867547">
      <w:pPr>
        <w:pStyle w:val="Paragraphedeliste"/>
        <w:numPr>
          <w:ilvl w:val="0"/>
          <w:numId w:val="9"/>
        </w:numPr>
        <w:spacing w:after="0"/>
        <w:rPr>
          <w:rFonts w:ascii="Verdana" w:hAnsi="Verdana"/>
          <w:szCs w:val="26"/>
        </w:rPr>
      </w:pPr>
      <w:r>
        <w:rPr>
          <w:rFonts w:ascii="Verdana" w:hAnsi="Verdana"/>
          <w:szCs w:val="26"/>
        </w:rPr>
        <w:t>Verticale</w:t>
      </w:r>
      <w:r w:rsidR="002C4D17">
        <w:rPr>
          <w:rFonts w:ascii="Verdana" w:hAnsi="Verdana"/>
          <w:szCs w:val="26"/>
        </w:rPr>
        <w:t> (entre le chargeur, le transporteur, le fabricant) :</w:t>
      </w:r>
    </w:p>
    <w:p w:rsidR="002C4D17" w:rsidRDefault="002C4D17" w:rsidP="002C4D17">
      <w:pPr>
        <w:pStyle w:val="Paragraphedeliste"/>
        <w:numPr>
          <w:ilvl w:val="0"/>
          <w:numId w:val="9"/>
        </w:numPr>
        <w:spacing w:after="0"/>
        <w:rPr>
          <w:rFonts w:ascii="Verdana" w:hAnsi="Verdana"/>
          <w:szCs w:val="26"/>
        </w:rPr>
      </w:pPr>
      <w:r>
        <w:rPr>
          <w:rFonts w:ascii="Verdana" w:hAnsi="Verdana"/>
          <w:szCs w:val="26"/>
        </w:rPr>
        <w:t>Avec l’ensemble des collaborateurs en même temps :</w:t>
      </w:r>
    </w:p>
    <w:p w:rsidR="002C4D17" w:rsidRDefault="002C4D17" w:rsidP="002C4D17">
      <w:pPr>
        <w:pStyle w:val="Paragraphedeliste"/>
        <w:numPr>
          <w:ilvl w:val="1"/>
          <w:numId w:val="9"/>
        </w:numPr>
        <w:spacing w:after="0"/>
        <w:rPr>
          <w:rFonts w:ascii="Verdana" w:hAnsi="Verdana"/>
          <w:szCs w:val="26"/>
        </w:rPr>
      </w:pPr>
      <w:r>
        <w:rPr>
          <w:rFonts w:ascii="Verdana" w:hAnsi="Verdana"/>
          <w:szCs w:val="26"/>
        </w:rPr>
        <w:t xml:space="preserve">Collaborative </w:t>
      </w:r>
      <w:proofErr w:type="spellStart"/>
      <w:r>
        <w:rPr>
          <w:rFonts w:ascii="Verdana" w:hAnsi="Verdana"/>
          <w:szCs w:val="26"/>
        </w:rPr>
        <w:t>Routing</w:t>
      </w:r>
      <w:proofErr w:type="spellEnd"/>
      <w:r>
        <w:rPr>
          <w:rFonts w:ascii="Verdana" w:hAnsi="Verdana"/>
          <w:szCs w:val="26"/>
        </w:rPr>
        <w:t xml:space="preserve"> Center</w:t>
      </w:r>
    </w:p>
    <w:p w:rsidR="002C4D17" w:rsidRDefault="002C4D17" w:rsidP="00182EA5">
      <w:pPr>
        <w:spacing w:after="0"/>
        <w:ind w:firstLine="360"/>
        <w:rPr>
          <w:rFonts w:ascii="Verdana" w:hAnsi="Verdana"/>
          <w:szCs w:val="26"/>
        </w:rPr>
      </w:pPr>
      <w:r>
        <w:rPr>
          <w:rFonts w:ascii="Verdana" w:hAnsi="Verdana"/>
          <w:szCs w:val="26"/>
        </w:rPr>
        <w:t xml:space="preserve">Le bon exemple à suivre pour </w:t>
      </w:r>
      <w:r w:rsidRPr="002C4D17">
        <w:rPr>
          <w:rFonts w:ascii="Verdana" w:hAnsi="Verdana"/>
          <w:i/>
          <w:szCs w:val="26"/>
        </w:rPr>
        <w:t>EY</w:t>
      </w:r>
      <w:r>
        <w:rPr>
          <w:rFonts w:ascii="Verdana" w:hAnsi="Verdana"/>
          <w:szCs w:val="26"/>
        </w:rPr>
        <w:t xml:space="preserve"> est celui de </w:t>
      </w:r>
      <w:proofErr w:type="spellStart"/>
      <w:r>
        <w:rPr>
          <w:rFonts w:ascii="Verdana" w:hAnsi="Verdana"/>
          <w:szCs w:val="26"/>
        </w:rPr>
        <w:t>Cement</w:t>
      </w:r>
      <w:proofErr w:type="spellEnd"/>
      <w:r>
        <w:rPr>
          <w:rFonts w:ascii="Verdana" w:hAnsi="Verdana"/>
          <w:szCs w:val="26"/>
        </w:rPr>
        <w:t xml:space="preserve"> </w:t>
      </w:r>
      <w:proofErr w:type="spellStart"/>
      <w:r>
        <w:rPr>
          <w:rFonts w:ascii="Verdana" w:hAnsi="Verdana"/>
          <w:szCs w:val="26"/>
        </w:rPr>
        <w:t>Sustainability</w:t>
      </w:r>
      <w:proofErr w:type="spellEnd"/>
      <w:r>
        <w:rPr>
          <w:rFonts w:ascii="Verdana" w:hAnsi="Verdana"/>
          <w:szCs w:val="26"/>
        </w:rPr>
        <w:t xml:space="preserve"> Initiative dans le secteur de la cimenterie. C’es</w:t>
      </w:r>
      <w:r w:rsidR="00333A4E">
        <w:rPr>
          <w:rFonts w:ascii="Verdana" w:hAnsi="Verdana"/>
          <w:szCs w:val="26"/>
        </w:rPr>
        <w:t>t une base de données collectée</w:t>
      </w:r>
      <w:r>
        <w:rPr>
          <w:rFonts w:ascii="Verdana" w:hAnsi="Verdana"/>
          <w:szCs w:val="26"/>
        </w:rPr>
        <w:t xml:space="preserve"> depuis les cimentiers du monde entier.</w:t>
      </w:r>
    </w:p>
    <w:p w:rsidR="00182EA5" w:rsidRDefault="00182EA5" w:rsidP="002C4D17">
      <w:pPr>
        <w:spacing w:after="0"/>
        <w:rPr>
          <w:rFonts w:ascii="Verdana" w:hAnsi="Verdana"/>
          <w:szCs w:val="26"/>
        </w:rPr>
      </w:pPr>
    </w:p>
    <w:p w:rsidR="00182EA5" w:rsidRDefault="00182EA5" w:rsidP="00182EA5">
      <w:pPr>
        <w:spacing w:after="0"/>
        <w:ind w:firstLine="360"/>
        <w:rPr>
          <w:rFonts w:ascii="Verdana" w:hAnsi="Verdana"/>
          <w:szCs w:val="26"/>
        </w:rPr>
      </w:pPr>
      <w:r>
        <w:rPr>
          <w:rFonts w:ascii="Verdana" w:hAnsi="Verdana"/>
          <w:szCs w:val="26"/>
        </w:rPr>
        <w:t>Pour conclure, cette collaboration soulève les problématiques suivantes :</w:t>
      </w:r>
    </w:p>
    <w:p w:rsidR="00182EA5" w:rsidRDefault="00182EA5" w:rsidP="00182EA5">
      <w:pPr>
        <w:pStyle w:val="Paragraphedeliste"/>
        <w:numPr>
          <w:ilvl w:val="0"/>
          <w:numId w:val="9"/>
        </w:numPr>
        <w:spacing w:after="0"/>
        <w:rPr>
          <w:rFonts w:ascii="Verdana" w:hAnsi="Verdana"/>
          <w:szCs w:val="26"/>
        </w:rPr>
      </w:pPr>
      <w:r>
        <w:rPr>
          <w:rFonts w:ascii="Verdana" w:hAnsi="Verdana"/>
          <w:szCs w:val="26"/>
        </w:rPr>
        <w:t>Le partage des données (entre concurrents éventuellement)</w:t>
      </w:r>
    </w:p>
    <w:p w:rsidR="00182EA5" w:rsidRPr="00182EA5" w:rsidRDefault="00182EA5" w:rsidP="00182EA5">
      <w:pPr>
        <w:pStyle w:val="Paragraphedeliste"/>
        <w:numPr>
          <w:ilvl w:val="0"/>
          <w:numId w:val="9"/>
        </w:numPr>
        <w:spacing w:after="0"/>
        <w:rPr>
          <w:rFonts w:ascii="Verdana" w:hAnsi="Verdana"/>
          <w:szCs w:val="26"/>
        </w:rPr>
      </w:pPr>
      <w:r>
        <w:rPr>
          <w:rFonts w:ascii="Verdana" w:hAnsi="Verdana"/>
          <w:szCs w:val="26"/>
        </w:rPr>
        <w:t>La pertinence de l’investissement</w:t>
      </w:r>
    </w:p>
    <w:p w:rsidR="00333A4E" w:rsidRDefault="00333A4E" w:rsidP="002C4D17">
      <w:pPr>
        <w:tabs>
          <w:tab w:val="left" w:pos="2627"/>
        </w:tabs>
      </w:pPr>
    </w:p>
    <w:p w:rsidR="00853A23" w:rsidRDefault="00853A23" w:rsidP="00853A23">
      <w:pPr>
        <w:spacing w:after="0"/>
        <w:rPr>
          <w:rFonts w:ascii="Verdana" w:hAnsi="Verdana"/>
          <w:b/>
          <w:color w:val="009EC0"/>
          <w:sz w:val="24"/>
          <w:szCs w:val="26"/>
        </w:rPr>
      </w:pPr>
      <w:r>
        <w:rPr>
          <w:rFonts w:ascii="Verdana" w:hAnsi="Verdana"/>
          <w:b/>
          <w:color w:val="009EC0"/>
          <w:sz w:val="24"/>
          <w:szCs w:val="26"/>
        </w:rPr>
        <w:t>Présentation du Fret 21</w:t>
      </w:r>
    </w:p>
    <w:p w:rsidR="00853A23" w:rsidRPr="00853A23" w:rsidRDefault="00853A23" w:rsidP="00853A23">
      <w:pPr>
        <w:spacing w:after="0"/>
        <w:rPr>
          <w:rFonts w:ascii="Verdana" w:hAnsi="Verdana"/>
          <w:b/>
          <w:color w:val="009EC0"/>
          <w:sz w:val="24"/>
          <w:szCs w:val="26"/>
        </w:rPr>
      </w:pPr>
    </w:p>
    <w:p w:rsidR="00853A23" w:rsidRPr="00BF4EB1" w:rsidRDefault="00853A23" w:rsidP="00853A23">
      <w:pPr>
        <w:pStyle w:val="Paragraphedeliste"/>
        <w:numPr>
          <w:ilvl w:val="0"/>
          <w:numId w:val="10"/>
        </w:numPr>
        <w:spacing w:after="0"/>
        <w:rPr>
          <w:rFonts w:ascii="Verdana" w:hAnsi="Verdana"/>
          <w:i/>
          <w:szCs w:val="26"/>
        </w:rPr>
      </w:pPr>
      <w:r>
        <w:rPr>
          <w:rFonts w:ascii="Verdana" w:hAnsi="Verdana"/>
          <w:i/>
          <w:szCs w:val="26"/>
        </w:rPr>
        <w:t>Intervenant</w:t>
      </w:r>
    </w:p>
    <w:p w:rsidR="00853A23" w:rsidRDefault="00853A23" w:rsidP="00853A23">
      <w:pPr>
        <w:pStyle w:val="Paragraphedeliste"/>
        <w:numPr>
          <w:ilvl w:val="0"/>
          <w:numId w:val="5"/>
        </w:numPr>
        <w:spacing w:after="0"/>
        <w:rPr>
          <w:rFonts w:ascii="Verdana" w:hAnsi="Verdana"/>
          <w:i/>
          <w:sz w:val="20"/>
          <w:szCs w:val="26"/>
        </w:rPr>
      </w:pPr>
      <w:r>
        <w:rPr>
          <w:rFonts w:ascii="Verdana" w:hAnsi="Verdana"/>
          <w:sz w:val="20"/>
          <w:szCs w:val="26"/>
        </w:rPr>
        <w:t xml:space="preserve">ROSE Christian, </w:t>
      </w:r>
      <w:r w:rsidRPr="00853A23">
        <w:rPr>
          <w:rFonts w:ascii="Verdana" w:hAnsi="Verdana"/>
          <w:i/>
          <w:sz w:val="20"/>
          <w:szCs w:val="26"/>
        </w:rPr>
        <w:t>AUTF</w:t>
      </w:r>
    </w:p>
    <w:p w:rsidR="00853A23" w:rsidRPr="00853A23" w:rsidRDefault="00853A23" w:rsidP="00853A23">
      <w:pPr>
        <w:spacing w:after="0"/>
        <w:rPr>
          <w:rFonts w:ascii="Verdana" w:hAnsi="Verdana"/>
          <w:i/>
          <w:sz w:val="20"/>
          <w:szCs w:val="26"/>
        </w:rPr>
      </w:pPr>
    </w:p>
    <w:p w:rsidR="00853A23" w:rsidRDefault="00885738" w:rsidP="00885738">
      <w:pPr>
        <w:tabs>
          <w:tab w:val="left" w:pos="2627"/>
        </w:tabs>
        <w:spacing w:after="0"/>
        <w:rPr>
          <w:rFonts w:ascii="Verdana" w:hAnsi="Verdana"/>
          <w:szCs w:val="26"/>
        </w:rPr>
      </w:pPr>
      <w:r>
        <w:rPr>
          <w:rFonts w:ascii="Verdana" w:hAnsi="Verdana"/>
          <w:szCs w:val="26"/>
        </w:rPr>
        <w:t>Le « Fret 21 » est un dispositif pour les chargeurs, ouvert à tout industriel. Son objectif est de réduire les émissions de CO2. Il impose un engagement de 3 ans avec l’ADEME sur un périmètre choisi mais incluant au moins les flux de distribution en France. Ce dispositif permet de mettre en œuvre trois actions dans quatre axes de travail :</w:t>
      </w:r>
    </w:p>
    <w:p w:rsidR="00885738" w:rsidRPr="00885738" w:rsidRDefault="00885738" w:rsidP="00885738">
      <w:pPr>
        <w:pStyle w:val="Paragraphedeliste"/>
        <w:numPr>
          <w:ilvl w:val="0"/>
          <w:numId w:val="5"/>
        </w:numPr>
        <w:tabs>
          <w:tab w:val="left" w:pos="2627"/>
        </w:tabs>
      </w:pPr>
      <w:r>
        <w:rPr>
          <w:rFonts w:ascii="Verdana" w:hAnsi="Verdana"/>
          <w:szCs w:val="26"/>
        </w:rPr>
        <w:t>La réduction de la distance de transport</w:t>
      </w:r>
    </w:p>
    <w:p w:rsidR="00885738" w:rsidRPr="00C96F25" w:rsidRDefault="00885738" w:rsidP="00885738">
      <w:pPr>
        <w:pStyle w:val="Paragraphedeliste"/>
        <w:numPr>
          <w:ilvl w:val="0"/>
          <w:numId w:val="5"/>
        </w:numPr>
        <w:tabs>
          <w:tab w:val="left" w:pos="2627"/>
        </w:tabs>
      </w:pPr>
      <w:r>
        <w:rPr>
          <w:rFonts w:ascii="Verdana" w:hAnsi="Verdana"/>
          <w:szCs w:val="26"/>
        </w:rPr>
        <w:t>La diminution de la fréquence de livraison (optimisation du remplissage)</w:t>
      </w:r>
    </w:p>
    <w:p w:rsidR="00C96F25" w:rsidRPr="00C96F25" w:rsidRDefault="00C96F25" w:rsidP="00885738">
      <w:pPr>
        <w:pStyle w:val="Paragraphedeliste"/>
        <w:numPr>
          <w:ilvl w:val="0"/>
          <w:numId w:val="5"/>
        </w:numPr>
        <w:tabs>
          <w:tab w:val="left" w:pos="2627"/>
        </w:tabs>
      </w:pPr>
      <w:r>
        <w:rPr>
          <w:rFonts w:ascii="Verdana" w:hAnsi="Verdana"/>
          <w:szCs w:val="26"/>
        </w:rPr>
        <w:t>Les modes de transport</w:t>
      </w:r>
    </w:p>
    <w:p w:rsidR="00C96F25" w:rsidRPr="00C96F25" w:rsidRDefault="00C96F25" w:rsidP="00C96F25">
      <w:pPr>
        <w:pStyle w:val="Paragraphedeliste"/>
        <w:numPr>
          <w:ilvl w:val="0"/>
          <w:numId w:val="5"/>
        </w:numPr>
        <w:tabs>
          <w:tab w:val="left" w:pos="2627"/>
        </w:tabs>
      </w:pPr>
      <w:r>
        <w:rPr>
          <w:rFonts w:ascii="Verdana" w:hAnsi="Verdana"/>
          <w:szCs w:val="26"/>
        </w:rPr>
        <w:t>Les Achats responsables. Une prime est attribuée aux chargeurs qui choisissent les transports de la charte</w:t>
      </w:r>
    </w:p>
    <w:p w:rsidR="00C96F25" w:rsidRDefault="00C96F25" w:rsidP="00C96F25">
      <w:pPr>
        <w:tabs>
          <w:tab w:val="left" w:pos="2627"/>
        </w:tabs>
        <w:rPr>
          <w:rFonts w:ascii="Verdana" w:hAnsi="Verdana"/>
        </w:rPr>
      </w:pPr>
      <w:r w:rsidRPr="00C96F25">
        <w:rPr>
          <w:rFonts w:ascii="Verdana" w:hAnsi="Verdana"/>
        </w:rPr>
        <w:t>Plusieurs</w:t>
      </w:r>
      <w:r>
        <w:rPr>
          <w:rFonts w:ascii="Verdana" w:hAnsi="Verdana"/>
        </w:rPr>
        <w:t xml:space="preserve"> outils sont mis à disposition :</w:t>
      </w:r>
    </w:p>
    <w:p w:rsidR="00C96F25" w:rsidRDefault="00C96F25" w:rsidP="00C96F25">
      <w:pPr>
        <w:pStyle w:val="Paragraphedeliste"/>
        <w:numPr>
          <w:ilvl w:val="0"/>
          <w:numId w:val="5"/>
        </w:numPr>
        <w:tabs>
          <w:tab w:val="left" w:pos="2627"/>
        </w:tabs>
        <w:rPr>
          <w:rFonts w:ascii="Verdana" w:hAnsi="Verdana"/>
        </w:rPr>
      </w:pPr>
      <w:r>
        <w:rPr>
          <w:rFonts w:ascii="Verdana" w:hAnsi="Verdana"/>
        </w:rPr>
        <w:t>L’évaluation de la maturité du chargeur, estimée grâce à un QCM destiné au chargeur, et illustrée par une couleur</w:t>
      </w:r>
    </w:p>
    <w:p w:rsidR="00C96F25" w:rsidRDefault="00C96F25" w:rsidP="00C96F25">
      <w:pPr>
        <w:pStyle w:val="Paragraphedeliste"/>
        <w:numPr>
          <w:ilvl w:val="0"/>
          <w:numId w:val="5"/>
        </w:numPr>
        <w:tabs>
          <w:tab w:val="left" w:pos="2627"/>
        </w:tabs>
        <w:rPr>
          <w:rFonts w:ascii="Verdana" w:hAnsi="Verdana"/>
        </w:rPr>
      </w:pPr>
      <w:r>
        <w:rPr>
          <w:rFonts w:ascii="Verdana" w:hAnsi="Verdana"/>
        </w:rPr>
        <w:t>Un catalogue d’actions (42 fiches actions)</w:t>
      </w:r>
    </w:p>
    <w:p w:rsidR="00C96F25" w:rsidRPr="00C96F25" w:rsidRDefault="00C96F25" w:rsidP="00C96F25">
      <w:pPr>
        <w:pStyle w:val="Paragraphedeliste"/>
        <w:numPr>
          <w:ilvl w:val="0"/>
          <w:numId w:val="5"/>
        </w:numPr>
        <w:tabs>
          <w:tab w:val="left" w:pos="2627"/>
        </w:tabs>
        <w:rPr>
          <w:rFonts w:ascii="Verdana" w:hAnsi="Verdana"/>
        </w:rPr>
      </w:pPr>
      <w:r>
        <w:rPr>
          <w:rFonts w:ascii="Verdana" w:hAnsi="Verdana"/>
        </w:rPr>
        <w:t xml:space="preserve">Des outils de calcul de mesure des émissions de CO2, et de </w:t>
      </w:r>
      <w:proofErr w:type="spellStart"/>
      <w:r>
        <w:rPr>
          <w:rFonts w:ascii="Verdana" w:hAnsi="Verdana"/>
        </w:rPr>
        <w:t>reporting</w:t>
      </w:r>
      <w:proofErr w:type="spellEnd"/>
      <w:r>
        <w:rPr>
          <w:rFonts w:ascii="Verdana" w:hAnsi="Verdana"/>
        </w:rPr>
        <w:t xml:space="preserve"> pour l’ADEME</w:t>
      </w:r>
    </w:p>
    <w:p w:rsidR="007C717B" w:rsidRDefault="007C717B">
      <w:pPr>
        <w:rPr>
          <w:rFonts w:ascii="Verdana" w:hAnsi="Verdana"/>
          <w:szCs w:val="26"/>
        </w:rPr>
      </w:pPr>
      <w:r>
        <w:rPr>
          <w:rFonts w:ascii="Verdana" w:hAnsi="Verdana"/>
          <w:szCs w:val="26"/>
        </w:rPr>
        <w:br w:type="page"/>
      </w:r>
    </w:p>
    <w:p w:rsidR="00867547" w:rsidRPr="00106443" w:rsidRDefault="00867547" w:rsidP="00106443">
      <w:pPr>
        <w:spacing w:after="0"/>
        <w:rPr>
          <w:rFonts w:ascii="Verdana" w:hAnsi="Verdana"/>
          <w:szCs w:val="26"/>
        </w:rPr>
      </w:pPr>
    </w:p>
    <w:p w:rsidR="00291A28" w:rsidRPr="007E4E99" w:rsidRDefault="00291A28" w:rsidP="00291A28">
      <w:pPr>
        <w:spacing w:after="0"/>
        <w:rPr>
          <w:rFonts w:ascii="Verdana" w:hAnsi="Verdana"/>
          <w:b/>
          <w:color w:val="009EC0"/>
          <w:sz w:val="24"/>
          <w:szCs w:val="26"/>
        </w:rPr>
      </w:pPr>
      <w:r w:rsidRPr="007E4E99">
        <w:rPr>
          <w:rFonts w:ascii="Verdana" w:hAnsi="Verdana"/>
          <w:b/>
          <w:color w:val="009EC0"/>
          <w:sz w:val="24"/>
          <w:szCs w:val="26"/>
        </w:rPr>
        <w:t>Thématique</w:t>
      </w:r>
      <w:r>
        <w:rPr>
          <w:rFonts w:ascii="Verdana" w:hAnsi="Verdana"/>
          <w:b/>
          <w:color w:val="009EC0"/>
          <w:sz w:val="24"/>
          <w:szCs w:val="26"/>
        </w:rPr>
        <w:t xml:space="preserve"> 2</w:t>
      </w:r>
      <w:r w:rsidRPr="007E4E99">
        <w:rPr>
          <w:rFonts w:ascii="Verdana" w:hAnsi="Verdana"/>
          <w:b/>
          <w:color w:val="009EC0"/>
          <w:sz w:val="24"/>
          <w:szCs w:val="26"/>
        </w:rPr>
        <w:t> : « </w:t>
      </w:r>
      <w:r w:rsidR="00193B79">
        <w:rPr>
          <w:rFonts w:ascii="Verdana" w:hAnsi="Verdana"/>
          <w:b/>
          <w:color w:val="009EC0"/>
          <w:sz w:val="24"/>
          <w:szCs w:val="26"/>
        </w:rPr>
        <w:t>Quelles relations entre les acteurs professionnels et les collectivités</w:t>
      </w:r>
      <w:r w:rsidRPr="007E4E99">
        <w:rPr>
          <w:rFonts w:ascii="Verdana" w:hAnsi="Verdana"/>
          <w:b/>
          <w:color w:val="009EC0"/>
          <w:sz w:val="24"/>
          <w:szCs w:val="26"/>
        </w:rPr>
        <w:t xml:space="preserve"> ? » </w:t>
      </w:r>
    </w:p>
    <w:p w:rsidR="00BF4EB1" w:rsidRDefault="00BF4EB1" w:rsidP="00BF4EB1">
      <w:pPr>
        <w:pStyle w:val="Paragraphedeliste"/>
        <w:spacing w:after="0"/>
        <w:rPr>
          <w:rFonts w:ascii="Verdana" w:hAnsi="Verdana"/>
          <w:b/>
          <w:color w:val="009EC0"/>
          <w:sz w:val="24"/>
          <w:szCs w:val="26"/>
        </w:rPr>
      </w:pPr>
    </w:p>
    <w:p w:rsidR="00795AB0" w:rsidRPr="00BF4EB1" w:rsidRDefault="00193B79" w:rsidP="00795AB0">
      <w:pPr>
        <w:spacing w:after="0"/>
        <w:rPr>
          <w:rFonts w:ascii="Verdana" w:hAnsi="Verdana"/>
          <w:i/>
          <w:szCs w:val="26"/>
        </w:rPr>
      </w:pPr>
      <w:r>
        <w:rPr>
          <w:rFonts w:ascii="Verdana" w:hAnsi="Verdana"/>
          <w:i/>
          <w:szCs w:val="26"/>
        </w:rPr>
        <w:t>Heure : 10h00 – 10h5</w:t>
      </w:r>
      <w:r w:rsidR="00795AB0">
        <w:rPr>
          <w:rFonts w:ascii="Verdana" w:hAnsi="Verdana"/>
          <w:i/>
          <w:szCs w:val="26"/>
        </w:rPr>
        <w:t>0</w:t>
      </w:r>
    </w:p>
    <w:p w:rsidR="00795AB0" w:rsidRDefault="00795AB0" w:rsidP="00795AB0">
      <w:pPr>
        <w:spacing w:after="0"/>
        <w:rPr>
          <w:rFonts w:ascii="Verdana" w:hAnsi="Verdana"/>
          <w:i/>
          <w:sz w:val="24"/>
          <w:szCs w:val="26"/>
        </w:rPr>
      </w:pPr>
    </w:p>
    <w:p w:rsidR="00795AB0" w:rsidRPr="00BF4EB1" w:rsidRDefault="00A435A0" w:rsidP="00795AB0">
      <w:pPr>
        <w:pStyle w:val="Paragraphedeliste"/>
        <w:numPr>
          <w:ilvl w:val="0"/>
          <w:numId w:val="10"/>
        </w:numPr>
        <w:spacing w:after="0"/>
        <w:rPr>
          <w:rFonts w:ascii="Verdana" w:hAnsi="Verdana"/>
          <w:i/>
          <w:szCs w:val="26"/>
        </w:rPr>
      </w:pPr>
      <w:r>
        <w:rPr>
          <w:rFonts w:ascii="Verdana" w:hAnsi="Verdana"/>
          <w:i/>
          <w:szCs w:val="26"/>
        </w:rPr>
        <w:t>Intervenant</w:t>
      </w:r>
    </w:p>
    <w:p w:rsidR="00BF4EB1" w:rsidRPr="00A435A0" w:rsidRDefault="006323E8" w:rsidP="00A435A0">
      <w:pPr>
        <w:pStyle w:val="Paragraphedeliste"/>
        <w:numPr>
          <w:ilvl w:val="0"/>
          <w:numId w:val="5"/>
        </w:numPr>
        <w:spacing w:after="0"/>
        <w:rPr>
          <w:rFonts w:ascii="Verdana" w:hAnsi="Verdana"/>
          <w:i/>
          <w:sz w:val="20"/>
          <w:szCs w:val="26"/>
        </w:rPr>
      </w:pPr>
      <w:r w:rsidRPr="006323E8">
        <w:rPr>
          <w:rFonts w:ascii="Verdana" w:hAnsi="Verdana"/>
          <w:sz w:val="20"/>
          <w:szCs w:val="26"/>
        </w:rPr>
        <w:t>LIBESKIND</w:t>
      </w:r>
      <w:r>
        <w:rPr>
          <w:rFonts w:ascii="Verdana" w:hAnsi="Verdana"/>
          <w:sz w:val="20"/>
          <w:szCs w:val="26"/>
        </w:rPr>
        <w:t xml:space="preserve"> Jérôme</w:t>
      </w:r>
      <w:r w:rsidR="00A435A0">
        <w:rPr>
          <w:rFonts w:ascii="Verdana" w:hAnsi="Verdana"/>
          <w:i/>
          <w:sz w:val="20"/>
          <w:szCs w:val="26"/>
        </w:rPr>
        <w:t>, Expert en logistique urbaine</w:t>
      </w:r>
    </w:p>
    <w:p w:rsidR="000174E2" w:rsidRPr="000174E2" w:rsidRDefault="000174E2" w:rsidP="000174E2">
      <w:pPr>
        <w:pStyle w:val="Paragraphedeliste"/>
        <w:spacing w:after="0"/>
        <w:rPr>
          <w:rFonts w:ascii="Verdana" w:hAnsi="Verdana"/>
          <w:b/>
          <w:color w:val="009EC0"/>
          <w:sz w:val="24"/>
          <w:szCs w:val="26"/>
        </w:rPr>
      </w:pPr>
    </w:p>
    <w:p w:rsidR="00BD7C78" w:rsidRDefault="00BD7C78" w:rsidP="00AF29E2">
      <w:pPr>
        <w:spacing w:after="0"/>
        <w:ind w:firstLine="360"/>
        <w:jc w:val="both"/>
        <w:rPr>
          <w:rFonts w:ascii="Verdana" w:hAnsi="Verdana"/>
          <w:szCs w:val="26"/>
        </w:rPr>
      </w:pPr>
      <w:r>
        <w:rPr>
          <w:rFonts w:ascii="Verdana" w:hAnsi="Verdana"/>
          <w:szCs w:val="26"/>
        </w:rPr>
        <w:t>Deux phénomènes contradictoires se produisent :</w:t>
      </w:r>
    </w:p>
    <w:p w:rsidR="00BD7C78" w:rsidRDefault="00BD7C78" w:rsidP="00AF29E2">
      <w:pPr>
        <w:spacing w:after="0"/>
        <w:ind w:firstLine="360"/>
        <w:jc w:val="both"/>
        <w:rPr>
          <w:rFonts w:ascii="Verdana" w:hAnsi="Verdana"/>
          <w:szCs w:val="26"/>
        </w:rPr>
      </w:pPr>
    </w:p>
    <w:p w:rsidR="00AF29E2" w:rsidRPr="00BD7C78" w:rsidRDefault="00BD7C78" w:rsidP="00BD7C78">
      <w:pPr>
        <w:pStyle w:val="Paragraphedeliste"/>
        <w:numPr>
          <w:ilvl w:val="0"/>
          <w:numId w:val="28"/>
        </w:numPr>
        <w:spacing w:after="0"/>
        <w:jc w:val="both"/>
        <w:rPr>
          <w:rFonts w:ascii="Verdana" w:hAnsi="Verdana"/>
          <w:szCs w:val="26"/>
        </w:rPr>
      </w:pPr>
      <w:r>
        <w:rPr>
          <w:rFonts w:ascii="Verdana" w:hAnsi="Verdana"/>
          <w:szCs w:val="26"/>
        </w:rPr>
        <w:t xml:space="preserve">Un des </w:t>
      </w:r>
      <w:r w:rsidR="00AF29E2" w:rsidRPr="00BD7C78">
        <w:rPr>
          <w:rFonts w:ascii="Verdana" w:hAnsi="Verdana"/>
          <w:szCs w:val="26"/>
        </w:rPr>
        <w:t>enjeux de la logistique urbaine est la diminution des externalités négatives induites par le transport. Quatre problématiques sont ainsi posées :</w:t>
      </w:r>
    </w:p>
    <w:p w:rsidR="00AF29E2" w:rsidRDefault="00AF29E2" w:rsidP="00BD7C78">
      <w:pPr>
        <w:pStyle w:val="Paragraphedeliste"/>
        <w:numPr>
          <w:ilvl w:val="1"/>
          <w:numId w:val="5"/>
        </w:numPr>
        <w:spacing w:after="0"/>
        <w:jc w:val="both"/>
        <w:rPr>
          <w:rFonts w:ascii="Verdana" w:hAnsi="Verdana"/>
          <w:szCs w:val="26"/>
        </w:rPr>
      </w:pPr>
      <w:r>
        <w:rPr>
          <w:rFonts w:ascii="Verdana" w:hAnsi="Verdana"/>
          <w:szCs w:val="26"/>
        </w:rPr>
        <w:t>La pollution locale, les GES :</w:t>
      </w:r>
      <w:r w:rsidRPr="00AF29E2">
        <w:rPr>
          <w:rFonts w:ascii="Verdana" w:hAnsi="Verdana"/>
          <w:szCs w:val="26"/>
        </w:rPr>
        <w:t xml:space="preserve"> </w:t>
      </w:r>
      <w:r>
        <w:rPr>
          <w:rFonts w:ascii="Verdana" w:hAnsi="Verdana"/>
          <w:szCs w:val="26"/>
        </w:rPr>
        <w:t>500 000 morts prématurés en Europe</w:t>
      </w:r>
    </w:p>
    <w:p w:rsidR="00AF29E2" w:rsidRDefault="00AF29E2" w:rsidP="00BD7C78">
      <w:pPr>
        <w:pStyle w:val="Paragraphedeliste"/>
        <w:numPr>
          <w:ilvl w:val="1"/>
          <w:numId w:val="5"/>
        </w:numPr>
        <w:spacing w:after="0"/>
        <w:jc w:val="both"/>
        <w:rPr>
          <w:rFonts w:ascii="Verdana" w:hAnsi="Verdana"/>
          <w:szCs w:val="26"/>
        </w:rPr>
      </w:pPr>
      <w:r>
        <w:rPr>
          <w:rFonts w:ascii="Verdana" w:hAnsi="Verdana"/>
          <w:szCs w:val="26"/>
        </w:rPr>
        <w:t>Les encombrements de voies</w:t>
      </w:r>
    </w:p>
    <w:p w:rsidR="00AF29E2" w:rsidRDefault="00AF29E2" w:rsidP="00BD7C78">
      <w:pPr>
        <w:pStyle w:val="Paragraphedeliste"/>
        <w:numPr>
          <w:ilvl w:val="1"/>
          <w:numId w:val="5"/>
        </w:numPr>
        <w:spacing w:after="0"/>
        <w:jc w:val="both"/>
        <w:rPr>
          <w:rFonts w:ascii="Verdana" w:hAnsi="Verdana"/>
          <w:szCs w:val="26"/>
        </w:rPr>
      </w:pPr>
      <w:r>
        <w:rPr>
          <w:rFonts w:ascii="Verdana" w:hAnsi="Verdana"/>
          <w:szCs w:val="26"/>
        </w:rPr>
        <w:t>L’accidentologie : la cohabitation entre les différents modes de transport est en cause</w:t>
      </w:r>
    </w:p>
    <w:p w:rsidR="00AF29E2" w:rsidRDefault="00AF29E2" w:rsidP="00BD7C78">
      <w:pPr>
        <w:pStyle w:val="Paragraphedeliste"/>
        <w:numPr>
          <w:ilvl w:val="1"/>
          <w:numId w:val="5"/>
        </w:numPr>
        <w:spacing w:after="0"/>
        <w:jc w:val="both"/>
        <w:rPr>
          <w:rFonts w:ascii="Verdana" w:hAnsi="Verdana"/>
          <w:szCs w:val="26"/>
        </w:rPr>
      </w:pPr>
      <w:r>
        <w:rPr>
          <w:rFonts w:ascii="Verdana" w:hAnsi="Verdana"/>
          <w:szCs w:val="26"/>
        </w:rPr>
        <w:t>Le bruit : livraisons horaires décalées</w:t>
      </w:r>
    </w:p>
    <w:p w:rsidR="00BD7C78" w:rsidRPr="00BD7C78" w:rsidRDefault="00BD7C78" w:rsidP="00BD7C78">
      <w:pPr>
        <w:spacing w:after="0"/>
        <w:jc w:val="both"/>
        <w:rPr>
          <w:rFonts w:ascii="Verdana" w:hAnsi="Verdana"/>
          <w:szCs w:val="26"/>
        </w:rPr>
      </w:pPr>
    </w:p>
    <w:p w:rsidR="00AF29E2" w:rsidRPr="00F5710E" w:rsidRDefault="00AF29E2" w:rsidP="00AF29E2">
      <w:pPr>
        <w:spacing w:after="0"/>
        <w:ind w:left="360"/>
        <w:jc w:val="both"/>
        <w:rPr>
          <w:rFonts w:ascii="Verdana" w:hAnsi="Verdana"/>
          <w:b/>
          <w:szCs w:val="26"/>
        </w:rPr>
      </w:pPr>
      <w:r w:rsidRPr="00F5710E">
        <w:rPr>
          <w:rFonts w:ascii="Verdana" w:hAnsi="Verdana"/>
          <w:b/>
          <w:szCs w:val="26"/>
        </w:rPr>
        <w:t>Les livraisons sont responsables de 30 à 50% des externalités négatives.</w:t>
      </w:r>
    </w:p>
    <w:p w:rsidR="00AF29E2" w:rsidRDefault="00AF29E2" w:rsidP="00AF29E2">
      <w:pPr>
        <w:spacing w:after="0"/>
        <w:ind w:left="360"/>
        <w:jc w:val="both"/>
        <w:rPr>
          <w:rFonts w:ascii="Verdana" w:hAnsi="Verdana"/>
          <w:szCs w:val="26"/>
        </w:rPr>
      </w:pPr>
    </w:p>
    <w:p w:rsidR="00BD7C78" w:rsidRDefault="00BD7C78" w:rsidP="00BD7C78">
      <w:pPr>
        <w:pStyle w:val="Paragraphedeliste"/>
        <w:numPr>
          <w:ilvl w:val="0"/>
          <w:numId w:val="28"/>
        </w:numPr>
        <w:spacing w:after="0"/>
        <w:jc w:val="both"/>
        <w:rPr>
          <w:rFonts w:ascii="Verdana" w:hAnsi="Verdana"/>
          <w:szCs w:val="26"/>
        </w:rPr>
      </w:pPr>
      <w:r>
        <w:rPr>
          <w:rFonts w:ascii="Verdana" w:hAnsi="Verdana"/>
          <w:szCs w:val="26"/>
        </w:rPr>
        <w:t>Une aide est apportée à la dynamisation des enjeux de la consommation qui sont :</w:t>
      </w:r>
    </w:p>
    <w:p w:rsidR="00BD7C78" w:rsidRDefault="00F5710E" w:rsidP="00BD7C78">
      <w:pPr>
        <w:pStyle w:val="Paragraphedeliste"/>
        <w:numPr>
          <w:ilvl w:val="1"/>
          <w:numId w:val="28"/>
        </w:numPr>
        <w:spacing w:after="0"/>
        <w:jc w:val="both"/>
        <w:rPr>
          <w:rFonts w:ascii="Verdana" w:hAnsi="Verdana"/>
          <w:szCs w:val="26"/>
        </w:rPr>
      </w:pPr>
      <w:r>
        <w:rPr>
          <w:rFonts w:ascii="Verdana" w:hAnsi="Verdana"/>
          <w:szCs w:val="26"/>
        </w:rPr>
        <w:t>Le développement du e-commerce</w:t>
      </w:r>
    </w:p>
    <w:p w:rsidR="00F5710E" w:rsidRDefault="00F5710E" w:rsidP="00BD7C78">
      <w:pPr>
        <w:pStyle w:val="Paragraphedeliste"/>
        <w:numPr>
          <w:ilvl w:val="1"/>
          <w:numId w:val="28"/>
        </w:numPr>
        <w:spacing w:after="0"/>
        <w:jc w:val="both"/>
        <w:rPr>
          <w:rFonts w:ascii="Verdana" w:hAnsi="Verdana"/>
          <w:szCs w:val="26"/>
        </w:rPr>
      </w:pPr>
      <w:r>
        <w:rPr>
          <w:rFonts w:ascii="Verdana" w:hAnsi="Verdana"/>
          <w:szCs w:val="26"/>
        </w:rPr>
        <w:t>Le cross-canal, avec des livraisons de plus en plus fréquentes</w:t>
      </w:r>
    </w:p>
    <w:p w:rsidR="00F5710E" w:rsidRDefault="00F5710E" w:rsidP="00BD7C78">
      <w:pPr>
        <w:pStyle w:val="Paragraphedeliste"/>
        <w:numPr>
          <w:ilvl w:val="1"/>
          <w:numId w:val="28"/>
        </w:numPr>
        <w:spacing w:after="0"/>
        <w:jc w:val="both"/>
        <w:rPr>
          <w:rFonts w:ascii="Verdana" w:hAnsi="Verdana"/>
          <w:szCs w:val="26"/>
        </w:rPr>
      </w:pPr>
      <w:r>
        <w:rPr>
          <w:rFonts w:ascii="Verdana" w:hAnsi="Verdana"/>
          <w:szCs w:val="26"/>
        </w:rPr>
        <w:t>La transformation du commerce de proximité</w:t>
      </w:r>
    </w:p>
    <w:p w:rsidR="00F5710E" w:rsidRDefault="00F5710E" w:rsidP="00FE5BE6">
      <w:pPr>
        <w:pStyle w:val="Paragraphedeliste"/>
        <w:numPr>
          <w:ilvl w:val="1"/>
          <w:numId w:val="28"/>
        </w:numPr>
        <w:jc w:val="both"/>
        <w:rPr>
          <w:rFonts w:ascii="Verdana" w:hAnsi="Verdana"/>
          <w:szCs w:val="26"/>
        </w:rPr>
      </w:pPr>
      <w:r>
        <w:rPr>
          <w:rFonts w:ascii="Verdana" w:hAnsi="Verdana"/>
          <w:szCs w:val="26"/>
        </w:rPr>
        <w:t>L’attractivité du centre-ville</w:t>
      </w:r>
    </w:p>
    <w:p w:rsidR="00FE5BE6" w:rsidRDefault="00FE5BE6" w:rsidP="00FE5BE6">
      <w:pPr>
        <w:spacing w:after="0"/>
        <w:jc w:val="both"/>
        <w:rPr>
          <w:rFonts w:ascii="Verdana" w:hAnsi="Verdana"/>
          <w:szCs w:val="26"/>
        </w:rPr>
      </w:pPr>
      <w:r>
        <w:rPr>
          <w:rFonts w:ascii="Verdana" w:hAnsi="Verdana"/>
          <w:szCs w:val="26"/>
        </w:rPr>
        <w:t>Ces deux phénomènes sont à l’origine de nouveaux enjeux :</w:t>
      </w:r>
    </w:p>
    <w:p w:rsidR="00FE5BE6" w:rsidRDefault="00FE5BE6" w:rsidP="00FE5BE6">
      <w:pPr>
        <w:pStyle w:val="Paragraphedeliste"/>
        <w:numPr>
          <w:ilvl w:val="0"/>
          <w:numId w:val="5"/>
        </w:numPr>
        <w:spacing w:after="0"/>
        <w:jc w:val="both"/>
        <w:rPr>
          <w:rFonts w:ascii="Verdana" w:hAnsi="Verdana"/>
          <w:szCs w:val="26"/>
        </w:rPr>
      </w:pPr>
      <w:r>
        <w:rPr>
          <w:rFonts w:ascii="Verdana" w:hAnsi="Verdana"/>
          <w:szCs w:val="26"/>
        </w:rPr>
        <w:t>D’une atomisation des flux</w:t>
      </w:r>
    </w:p>
    <w:p w:rsidR="00FE5BE6" w:rsidRDefault="00FE5BE6" w:rsidP="00FE5BE6">
      <w:pPr>
        <w:pStyle w:val="Paragraphedeliste"/>
        <w:numPr>
          <w:ilvl w:val="0"/>
          <w:numId w:val="5"/>
        </w:numPr>
        <w:spacing w:after="0"/>
        <w:jc w:val="both"/>
        <w:rPr>
          <w:rFonts w:ascii="Verdana" w:hAnsi="Verdana"/>
          <w:szCs w:val="26"/>
        </w:rPr>
      </w:pPr>
      <w:r>
        <w:rPr>
          <w:rFonts w:ascii="Verdana" w:hAnsi="Verdana"/>
          <w:szCs w:val="26"/>
        </w:rPr>
        <w:t>De l’accélération des flux et des livraisons de marchandises instantanées</w:t>
      </w:r>
    </w:p>
    <w:p w:rsidR="00FE5BE6" w:rsidRDefault="00FE5BE6" w:rsidP="00FE5BE6">
      <w:pPr>
        <w:pStyle w:val="Paragraphedeliste"/>
        <w:numPr>
          <w:ilvl w:val="0"/>
          <w:numId w:val="5"/>
        </w:numPr>
        <w:spacing w:after="0"/>
        <w:jc w:val="both"/>
        <w:rPr>
          <w:rFonts w:ascii="Verdana" w:hAnsi="Verdana"/>
          <w:szCs w:val="26"/>
        </w:rPr>
      </w:pPr>
      <w:r>
        <w:rPr>
          <w:rFonts w:ascii="Verdana" w:hAnsi="Verdana"/>
          <w:szCs w:val="26"/>
        </w:rPr>
        <w:t>La place prépondérante de l’information et des services</w:t>
      </w:r>
    </w:p>
    <w:p w:rsidR="00FE5BE6" w:rsidRDefault="00FE5BE6" w:rsidP="00FE5BE6">
      <w:pPr>
        <w:spacing w:after="0"/>
        <w:jc w:val="both"/>
        <w:rPr>
          <w:rFonts w:ascii="Verdana" w:hAnsi="Verdana"/>
          <w:szCs w:val="26"/>
        </w:rPr>
      </w:pPr>
    </w:p>
    <w:p w:rsidR="0037513B" w:rsidRDefault="00FE5BE6" w:rsidP="0037513B">
      <w:pPr>
        <w:spacing w:after="0"/>
        <w:ind w:firstLine="360"/>
        <w:jc w:val="both"/>
        <w:rPr>
          <w:rFonts w:ascii="Verdana" w:hAnsi="Verdana"/>
          <w:szCs w:val="26"/>
        </w:rPr>
      </w:pPr>
      <w:r>
        <w:rPr>
          <w:rFonts w:ascii="Verdana" w:hAnsi="Verdana"/>
          <w:szCs w:val="26"/>
        </w:rPr>
        <w:t>La livraison des marchandises en ville entraîne une diversité des flux, des moyens de transport, des contraintes de livraisons. Les modes de livraison sont</w:t>
      </w:r>
      <w:r w:rsidR="0037513B">
        <w:rPr>
          <w:rFonts w:ascii="Verdana" w:hAnsi="Verdana"/>
          <w:szCs w:val="26"/>
        </w:rPr>
        <w:t xml:space="preserve"> liés à la motorisation des citoyens (60% des parisiens n’ont pas de véhicule). La logistique urbaine intègre différents acteurs :</w:t>
      </w:r>
    </w:p>
    <w:p w:rsidR="00444189" w:rsidRDefault="0037513B" w:rsidP="00444189">
      <w:pPr>
        <w:pStyle w:val="Paragraphedeliste"/>
        <w:numPr>
          <w:ilvl w:val="0"/>
          <w:numId w:val="30"/>
        </w:numPr>
        <w:spacing w:after="0"/>
        <w:jc w:val="both"/>
        <w:rPr>
          <w:rFonts w:ascii="Verdana" w:hAnsi="Verdana"/>
          <w:szCs w:val="26"/>
        </w:rPr>
      </w:pPr>
      <w:r w:rsidRPr="0037513B">
        <w:rPr>
          <w:rFonts w:ascii="Verdana" w:hAnsi="Verdana"/>
          <w:szCs w:val="26"/>
        </w:rPr>
        <w:t>Les collectivités locales qui ont trois leviers d’optimisation :</w:t>
      </w:r>
    </w:p>
    <w:p w:rsidR="0037513B" w:rsidRPr="00444189" w:rsidRDefault="0037513B" w:rsidP="00444189">
      <w:pPr>
        <w:pStyle w:val="Paragraphedeliste"/>
        <w:numPr>
          <w:ilvl w:val="1"/>
          <w:numId w:val="30"/>
        </w:numPr>
        <w:spacing w:after="0"/>
        <w:jc w:val="both"/>
        <w:rPr>
          <w:rFonts w:ascii="Verdana" w:hAnsi="Verdana"/>
          <w:szCs w:val="26"/>
        </w:rPr>
      </w:pPr>
      <w:r w:rsidRPr="00444189">
        <w:rPr>
          <w:rFonts w:ascii="Verdana" w:hAnsi="Verdana"/>
          <w:szCs w:val="26"/>
        </w:rPr>
        <w:t>La règlementation : taille du véhicule, tonnage pour influencer le type de transport pour les livraisons à domiciles</w:t>
      </w:r>
    </w:p>
    <w:p w:rsidR="0037513B" w:rsidRDefault="0037513B" w:rsidP="0037513B">
      <w:pPr>
        <w:pStyle w:val="Paragraphedeliste"/>
        <w:numPr>
          <w:ilvl w:val="1"/>
          <w:numId w:val="5"/>
        </w:numPr>
        <w:spacing w:after="0"/>
        <w:jc w:val="both"/>
        <w:rPr>
          <w:rFonts w:ascii="Verdana" w:hAnsi="Verdana"/>
          <w:szCs w:val="26"/>
        </w:rPr>
      </w:pPr>
      <w:r>
        <w:rPr>
          <w:rFonts w:ascii="Verdana" w:hAnsi="Verdana"/>
          <w:szCs w:val="26"/>
        </w:rPr>
        <w:t>Le stationnement</w:t>
      </w:r>
    </w:p>
    <w:p w:rsidR="0037513B" w:rsidRDefault="0037513B" w:rsidP="0037513B">
      <w:pPr>
        <w:pStyle w:val="Paragraphedeliste"/>
        <w:numPr>
          <w:ilvl w:val="1"/>
          <w:numId w:val="5"/>
        </w:numPr>
        <w:spacing w:after="0"/>
        <w:jc w:val="both"/>
        <w:rPr>
          <w:rFonts w:ascii="Verdana" w:hAnsi="Verdana"/>
          <w:szCs w:val="26"/>
        </w:rPr>
      </w:pPr>
      <w:r>
        <w:rPr>
          <w:rFonts w:ascii="Verdana" w:hAnsi="Verdana"/>
          <w:szCs w:val="26"/>
        </w:rPr>
        <w:t>L’incitation, par le développement d’initiatives telles que les espaces logistiques urbains</w:t>
      </w:r>
    </w:p>
    <w:p w:rsidR="007C717B" w:rsidRDefault="007C717B" w:rsidP="007C717B">
      <w:pPr>
        <w:spacing w:after="0"/>
        <w:jc w:val="both"/>
        <w:rPr>
          <w:rFonts w:ascii="Verdana" w:hAnsi="Verdana"/>
          <w:szCs w:val="26"/>
        </w:rPr>
      </w:pPr>
    </w:p>
    <w:p w:rsidR="007C717B" w:rsidRDefault="007C717B" w:rsidP="007C717B">
      <w:pPr>
        <w:spacing w:after="0"/>
        <w:jc w:val="both"/>
        <w:rPr>
          <w:rFonts w:ascii="Verdana" w:hAnsi="Verdana"/>
          <w:szCs w:val="26"/>
        </w:rPr>
      </w:pPr>
    </w:p>
    <w:p w:rsidR="007C717B" w:rsidRDefault="007C717B" w:rsidP="007C717B">
      <w:pPr>
        <w:spacing w:after="0"/>
        <w:jc w:val="both"/>
        <w:rPr>
          <w:rFonts w:ascii="Verdana" w:hAnsi="Verdana"/>
          <w:szCs w:val="26"/>
        </w:rPr>
      </w:pPr>
    </w:p>
    <w:p w:rsidR="007C717B" w:rsidRPr="007C717B" w:rsidRDefault="007C717B" w:rsidP="007C717B">
      <w:pPr>
        <w:spacing w:after="0"/>
        <w:jc w:val="both"/>
        <w:rPr>
          <w:rFonts w:ascii="Verdana" w:hAnsi="Verdana"/>
          <w:szCs w:val="26"/>
        </w:rPr>
      </w:pPr>
    </w:p>
    <w:p w:rsidR="0037513B" w:rsidRDefault="0037513B" w:rsidP="0037513B">
      <w:pPr>
        <w:spacing w:after="0"/>
        <w:ind w:left="1080"/>
        <w:jc w:val="both"/>
        <w:rPr>
          <w:rFonts w:ascii="Verdana" w:hAnsi="Verdana"/>
          <w:szCs w:val="26"/>
        </w:rPr>
      </w:pPr>
      <w:r>
        <w:rPr>
          <w:rFonts w:ascii="Verdana" w:hAnsi="Verdana"/>
          <w:szCs w:val="26"/>
        </w:rPr>
        <w:t>Elles ont pour objectif de :</w:t>
      </w:r>
    </w:p>
    <w:p w:rsidR="0037513B" w:rsidRDefault="0037513B" w:rsidP="0037513B">
      <w:pPr>
        <w:pStyle w:val="Paragraphedeliste"/>
        <w:numPr>
          <w:ilvl w:val="1"/>
          <w:numId w:val="5"/>
        </w:numPr>
        <w:spacing w:after="0"/>
        <w:jc w:val="both"/>
        <w:rPr>
          <w:rFonts w:ascii="Verdana" w:hAnsi="Verdana"/>
          <w:szCs w:val="26"/>
        </w:rPr>
      </w:pPr>
      <w:r>
        <w:rPr>
          <w:rFonts w:ascii="Verdana" w:hAnsi="Verdana"/>
          <w:szCs w:val="26"/>
        </w:rPr>
        <w:t>Réduire l’impact des livraisons en ville</w:t>
      </w:r>
    </w:p>
    <w:p w:rsidR="0037513B" w:rsidRDefault="0037513B" w:rsidP="0037513B">
      <w:pPr>
        <w:pStyle w:val="Paragraphedeliste"/>
        <w:numPr>
          <w:ilvl w:val="1"/>
          <w:numId w:val="5"/>
        </w:numPr>
        <w:spacing w:after="0"/>
        <w:jc w:val="both"/>
        <w:rPr>
          <w:rFonts w:ascii="Verdana" w:hAnsi="Verdana"/>
          <w:szCs w:val="26"/>
        </w:rPr>
      </w:pPr>
      <w:r>
        <w:rPr>
          <w:rFonts w:ascii="Verdana" w:hAnsi="Verdana"/>
          <w:szCs w:val="26"/>
        </w:rPr>
        <w:t>Organiser le partage des espaces publics</w:t>
      </w:r>
    </w:p>
    <w:p w:rsidR="0037513B" w:rsidRDefault="0037513B" w:rsidP="0037513B">
      <w:pPr>
        <w:pStyle w:val="Paragraphedeliste"/>
        <w:numPr>
          <w:ilvl w:val="1"/>
          <w:numId w:val="5"/>
        </w:numPr>
        <w:spacing w:after="0"/>
        <w:jc w:val="both"/>
        <w:rPr>
          <w:rFonts w:ascii="Verdana" w:hAnsi="Verdana"/>
          <w:szCs w:val="26"/>
        </w:rPr>
      </w:pPr>
      <w:r>
        <w:rPr>
          <w:rFonts w:ascii="Verdana" w:hAnsi="Verdana"/>
          <w:szCs w:val="26"/>
        </w:rPr>
        <w:t>Répondre aux attentes des commerçants et des habitants</w:t>
      </w:r>
    </w:p>
    <w:p w:rsidR="007C717B" w:rsidRDefault="007C717B" w:rsidP="007C717B">
      <w:pPr>
        <w:pStyle w:val="Paragraphedeliste"/>
        <w:spacing w:after="0"/>
        <w:ind w:left="1440"/>
        <w:jc w:val="both"/>
        <w:rPr>
          <w:rFonts w:ascii="Verdana" w:hAnsi="Verdana"/>
          <w:szCs w:val="26"/>
        </w:rPr>
      </w:pPr>
    </w:p>
    <w:p w:rsidR="0037513B" w:rsidRDefault="0037513B" w:rsidP="0037513B">
      <w:pPr>
        <w:pStyle w:val="Paragraphedeliste"/>
        <w:numPr>
          <w:ilvl w:val="0"/>
          <w:numId w:val="30"/>
        </w:numPr>
        <w:spacing w:after="0"/>
        <w:jc w:val="both"/>
        <w:rPr>
          <w:rFonts w:ascii="Verdana" w:hAnsi="Verdana"/>
          <w:szCs w:val="26"/>
        </w:rPr>
      </w:pPr>
      <w:r>
        <w:rPr>
          <w:rFonts w:ascii="Verdana" w:hAnsi="Verdana"/>
          <w:szCs w:val="26"/>
        </w:rPr>
        <w:t>Les professionnels</w:t>
      </w:r>
    </w:p>
    <w:p w:rsidR="0037513B" w:rsidRDefault="0037513B" w:rsidP="0037513B">
      <w:pPr>
        <w:pStyle w:val="Paragraphedeliste"/>
        <w:numPr>
          <w:ilvl w:val="1"/>
          <w:numId w:val="30"/>
        </w:numPr>
        <w:spacing w:after="0"/>
        <w:jc w:val="both"/>
        <w:rPr>
          <w:rFonts w:ascii="Verdana" w:hAnsi="Verdana"/>
          <w:szCs w:val="26"/>
        </w:rPr>
      </w:pPr>
      <w:r>
        <w:rPr>
          <w:rFonts w:ascii="Verdana" w:hAnsi="Verdana"/>
          <w:szCs w:val="26"/>
        </w:rPr>
        <w:t>Les transporteurs</w:t>
      </w:r>
    </w:p>
    <w:p w:rsidR="0037513B" w:rsidRDefault="0037513B" w:rsidP="0037513B">
      <w:pPr>
        <w:pStyle w:val="Paragraphedeliste"/>
        <w:numPr>
          <w:ilvl w:val="1"/>
          <w:numId w:val="30"/>
        </w:numPr>
        <w:spacing w:after="0"/>
        <w:jc w:val="both"/>
        <w:rPr>
          <w:rFonts w:ascii="Verdana" w:hAnsi="Verdana"/>
          <w:szCs w:val="26"/>
        </w:rPr>
      </w:pPr>
      <w:r>
        <w:rPr>
          <w:rFonts w:ascii="Verdana" w:hAnsi="Verdana"/>
          <w:szCs w:val="26"/>
        </w:rPr>
        <w:t>Les groupes de distribution</w:t>
      </w:r>
    </w:p>
    <w:p w:rsidR="0037513B" w:rsidRDefault="0037513B" w:rsidP="0037513B">
      <w:pPr>
        <w:pStyle w:val="Paragraphedeliste"/>
        <w:numPr>
          <w:ilvl w:val="1"/>
          <w:numId w:val="30"/>
        </w:numPr>
        <w:spacing w:after="0"/>
        <w:jc w:val="both"/>
        <w:rPr>
          <w:rFonts w:ascii="Verdana" w:hAnsi="Verdana"/>
          <w:szCs w:val="26"/>
        </w:rPr>
      </w:pPr>
      <w:r>
        <w:rPr>
          <w:rFonts w:ascii="Verdana" w:hAnsi="Verdana"/>
          <w:szCs w:val="26"/>
        </w:rPr>
        <w:t>Les commerçants et les artisans</w:t>
      </w:r>
    </w:p>
    <w:p w:rsidR="00444189" w:rsidRDefault="00444189" w:rsidP="00444189">
      <w:pPr>
        <w:spacing w:after="0"/>
        <w:ind w:left="1080"/>
        <w:jc w:val="both"/>
        <w:rPr>
          <w:rFonts w:ascii="Verdana" w:hAnsi="Verdana"/>
          <w:szCs w:val="26"/>
        </w:rPr>
      </w:pPr>
      <w:r>
        <w:rPr>
          <w:rFonts w:ascii="Verdana" w:hAnsi="Verdana"/>
          <w:szCs w:val="26"/>
        </w:rPr>
        <w:t>Ils ont pour objectif de :</w:t>
      </w:r>
    </w:p>
    <w:p w:rsidR="00444189" w:rsidRDefault="00444189" w:rsidP="00444189">
      <w:pPr>
        <w:pStyle w:val="Paragraphedeliste"/>
        <w:numPr>
          <w:ilvl w:val="1"/>
          <w:numId w:val="5"/>
        </w:numPr>
        <w:spacing w:after="0"/>
        <w:jc w:val="both"/>
        <w:rPr>
          <w:rFonts w:ascii="Verdana" w:hAnsi="Verdana"/>
          <w:szCs w:val="26"/>
        </w:rPr>
      </w:pPr>
      <w:r>
        <w:rPr>
          <w:rFonts w:ascii="Verdana" w:hAnsi="Verdana"/>
          <w:szCs w:val="26"/>
        </w:rPr>
        <w:t>Elargir les horaires</w:t>
      </w:r>
    </w:p>
    <w:p w:rsidR="00444189" w:rsidRDefault="00444189" w:rsidP="00444189">
      <w:pPr>
        <w:pStyle w:val="Paragraphedeliste"/>
        <w:numPr>
          <w:ilvl w:val="1"/>
          <w:numId w:val="5"/>
        </w:numPr>
        <w:spacing w:after="0"/>
        <w:jc w:val="both"/>
        <w:rPr>
          <w:rFonts w:ascii="Verdana" w:hAnsi="Verdana"/>
          <w:szCs w:val="26"/>
        </w:rPr>
      </w:pPr>
      <w:r>
        <w:rPr>
          <w:rFonts w:ascii="Verdana" w:hAnsi="Verdana"/>
          <w:szCs w:val="26"/>
        </w:rPr>
        <w:t>Stationner facilement</w:t>
      </w:r>
    </w:p>
    <w:p w:rsidR="00444189" w:rsidRDefault="00444189" w:rsidP="00444189">
      <w:pPr>
        <w:pStyle w:val="Paragraphedeliste"/>
        <w:numPr>
          <w:ilvl w:val="1"/>
          <w:numId w:val="5"/>
        </w:numPr>
        <w:jc w:val="both"/>
        <w:rPr>
          <w:rFonts w:ascii="Verdana" w:hAnsi="Verdana"/>
          <w:szCs w:val="26"/>
        </w:rPr>
      </w:pPr>
      <w:r>
        <w:rPr>
          <w:rFonts w:ascii="Verdana" w:hAnsi="Verdana"/>
          <w:szCs w:val="26"/>
        </w:rPr>
        <w:t>Augmenter leur productivité</w:t>
      </w:r>
    </w:p>
    <w:p w:rsidR="00444189" w:rsidRDefault="00444189" w:rsidP="00444189">
      <w:pPr>
        <w:spacing w:after="0"/>
        <w:jc w:val="both"/>
        <w:rPr>
          <w:rFonts w:ascii="Verdana" w:hAnsi="Verdana"/>
          <w:szCs w:val="26"/>
        </w:rPr>
      </w:pPr>
      <w:r>
        <w:rPr>
          <w:rFonts w:ascii="Verdana" w:hAnsi="Verdana"/>
          <w:szCs w:val="26"/>
        </w:rPr>
        <w:t>Les intérêts divergent entre les consommateurs et les transporteurs. Ainsi, les chantiers de la logistique urbaine sont nombreux :</w:t>
      </w:r>
    </w:p>
    <w:p w:rsidR="00444189" w:rsidRDefault="00444189" w:rsidP="00444189">
      <w:pPr>
        <w:pStyle w:val="Paragraphedeliste"/>
        <w:numPr>
          <w:ilvl w:val="0"/>
          <w:numId w:val="5"/>
        </w:numPr>
        <w:spacing w:after="0"/>
        <w:jc w:val="both"/>
        <w:rPr>
          <w:rFonts w:ascii="Verdana" w:hAnsi="Verdana"/>
          <w:szCs w:val="26"/>
        </w:rPr>
      </w:pPr>
      <w:r>
        <w:rPr>
          <w:rFonts w:ascii="Verdana" w:hAnsi="Verdana"/>
          <w:szCs w:val="26"/>
        </w:rPr>
        <w:t>MUTUALISER</w:t>
      </w:r>
    </w:p>
    <w:p w:rsidR="00444189" w:rsidRDefault="00444189" w:rsidP="00444189">
      <w:pPr>
        <w:pStyle w:val="Paragraphedeliste"/>
        <w:numPr>
          <w:ilvl w:val="0"/>
          <w:numId w:val="5"/>
        </w:numPr>
        <w:spacing w:after="0"/>
        <w:jc w:val="both"/>
        <w:rPr>
          <w:rFonts w:ascii="Verdana" w:hAnsi="Verdana"/>
          <w:szCs w:val="26"/>
        </w:rPr>
      </w:pPr>
      <w:r>
        <w:rPr>
          <w:rFonts w:ascii="Verdana" w:hAnsi="Verdana"/>
          <w:szCs w:val="26"/>
        </w:rPr>
        <w:t>Partager les ressources</w:t>
      </w:r>
    </w:p>
    <w:p w:rsidR="00444189" w:rsidRDefault="00444189" w:rsidP="00444189">
      <w:pPr>
        <w:pStyle w:val="Paragraphedeliste"/>
        <w:numPr>
          <w:ilvl w:val="0"/>
          <w:numId w:val="5"/>
        </w:numPr>
        <w:spacing w:after="0"/>
        <w:jc w:val="both"/>
        <w:rPr>
          <w:rFonts w:ascii="Verdana" w:hAnsi="Verdana"/>
          <w:szCs w:val="26"/>
        </w:rPr>
      </w:pPr>
      <w:r>
        <w:rPr>
          <w:rFonts w:ascii="Verdana" w:hAnsi="Verdana"/>
          <w:szCs w:val="26"/>
        </w:rPr>
        <w:t>Innover vers la transition énergétique</w:t>
      </w:r>
    </w:p>
    <w:p w:rsidR="00444189" w:rsidRDefault="00444189" w:rsidP="00444189">
      <w:pPr>
        <w:pStyle w:val="Paragraphedeliste"/>
        <w:numPr>
          <w:ilvl w:val="0"/>
          <w:numId w:val="5"/>
        </w:numPr>
        <w:spacing w:after="0"/>
        <w:jc w:val="both"/>
        <w:rPr>
          <w:rFonts w:ascii="Verdana" w:hAnsi="Verdana"/>
          <w:szCs w:val="26"/>
        </w:rPr>
      </w:pPr>
      <w:r>
        <w:rPr>
          <w:rFonts w:ascii="Verdana" w:hAnsi="Verdana"/>
          <w:szCs w:val="26"/>
        </w:rPr>
        <w:t>Modifier le mode de livraison (la nuit par exemple)</w:t>
      </w:r>
    </w:p>
    <w:p w:rsidR="00444189" w:rsidRDefault="00444189" w:rsidP="00444189">
      <w:pPr>
        <w:pStyle w:val="Paragraphedeliste"/>
        <w:numPr>
          <w:ilvl w:val="0"/>
          <w:numId w:val="5"/>
        </w:numPr>
        <w:jc w:val="both"/>
        <w:rPr>
          <w:rFonts w:ascii="Verdana" w:hAnsi="Verdana"/>
          <w:szCs w:val="26"/>
        </w:rPr>
      </w:pPr>
      <w:r>
        <w:rPr>
          <w:rFonts w:ascii="Verdana" w:hAnsi="Verdana"/>
          <w:szCs w:val="26"/>
        </w:rPr>
        <w:t>Apporter plus de services et d’informations, en diminuant les externalités négatives et en accompagnant l’évolution de la consommation</w:t>
      </w:r>
    </w:p>
    <w:p w:rsidR="00444189" w:rsidRDefault="00444189" w:rsidP="00444189">
      <w:pPr>
        <w:spacing w:after="0"/>
        <w:jc w:val="both"/>
        <w:rPr>
          <w:rFonts w:ascii="Verdana" w:hAnsi="Verdana"/>
          <w:szCs w:val="26"/>
        </w:rPr>
      </w:pPr>
      <w:r>
        <w:rPr>
          <w:rFonts w:ascii="Verdana" w:hAnsi="Verdana"/>
          <w:szCs w:val="26"/>
        </w:rPr>
        <w:t>Le e-commerce représente 30% des flux et 8% de la consommation.</w:t>
      </w:r>
    </w:p>
    <w:p w:rsidR="00444189" w:rsidRDefault="00444189" w:rsidP="00444189">
      <w:pPr>
        <w:spacing w:after="0"/>
        <w:jc w:val="both"/>
        <w:rPr>
          <w:rFonts w:ascii="Verdana" w:hAnsi="Verdana"/>
          <w:szCs w:val="26"/>
        </w:rPr>
      </w:pPr>
    </w:p>
    <w:p w:rsidR="00444189" w:rsidRDefault="007C717B" w:rsidP="00444189">
      <w:pPr>
        <w:spacing w:after="0"/>
        <w:jc w:val="both"/>
        <w:rPr>
          <w:rFonts w:ascii="Verdana" w:hAnsi="Verdana"/>
          <w:szCs w:val="26"/>
        </w:rPr>
      </w:pPr>
      <w:r>
        <w:rPr>
          <w:rFonts w:ascii="Verdana" w:hAnsi="Verdana"/>
          <w:szCs w:val="26"/>
        </w:rPr>
        <w:t>On peut</w:t>
      </w:r>
      <w:r w:rsidR="00444189">
        <w:rPr>
          <w:rFonts w:ascii="Verdana" w:hAnsi="Verdana"/>
          <w:szCs w:val="26"/>
        </w:rPr>
        <w:t xml:space="preserve"> propose</w:t>
      </w:r>
      <w:r>
        <w:rPr>
          <w:rFonts w:ascii="Verdana" w:hAnsi="Verdana"/>
          <w:szCs w:val="26"/>
        </w:rPr>
        <w:t>r</w:t>
      </w:r>
      <w:r w:rsidR="00444189">
        <w:rPr>
          <w:rFonts w:ascii="Verdana" w:hAnsi="Verdana"/>
          <w:szCs w:val="26"/>
        </w:rPr>
        <w:t xml:space="preserve"> un plan d’orientations à suivre en 5 étapes :</w:t>
      </w:r>
    </w:p>
    <w:p w:rsidR="00444189" w:rsidRDefault="00444189" w:rsidP="00444189">
      <w:pPr>
        <w:pStyle w:val="Paragraphedeliste"/>
        <w:numPr>
          <w:ilvl w:val="0"/>
          <w:numId w:val="33"/>
        </w:numPr>
        <w:spacing w:after="0"/>
        <w:jc w:val="both"/>
        <w:rPr>
          <w:rFonts w:ascii="Verdana" w:hAnsi="Verdana"/>
          <w:szCs w:val="26"/>
        </w:rPr>
      </w:pPr>
      <w:r>
        <w:rPr>
          <w:rFonts w:ascii="Verdana" w:hAnsi="Verdana"/>
          <w:szCs w:val="26"/>
        </w:rPr>
        <w:t>Partager la connaissance précise du territoire</w:t>
      </w:r>
    </w:p>
    <w:p w:rsidR="00444189" w:rsidRDefault="00444189" w:rsidP="00444189">
      <w:pPr>
        <w:pStyle w:val="Paragraphedeliste"/>
        <w:numPr>
          <w:ilvl w:val="0"/>
          <w:numId w:val="33"/>
        </w:numPr>
        <w:spacing w:after="0"/>
        <w:jc w:val="both"/>
        <w:rPr>
          <w:rFonts w:ascii="Verdana" w:hAnsi="Verdana"/>
          <w:szCs w:val="26"/>
        </w:rPr>
      </w:pPr>
      <w:r>
        <w:rPr>
          <w:rFonts w:ascii="Verdana" w:hAnsi="Verdana"/>
          <w:szCs w:val="26"/>
        </w:rPr>
        <w:t>Partager les enjeux et les problématiques de chacun (ne pas imposer de solution)</w:t>
      </w:r>
    </w:p>
    <w:p w:rsidR="00444189" w:rsidRDefault="00444189" w:rsidP="00444189">
      <w:pPr>
        <w:pStyle w:val="Paragraphedeliste"/>
        <w:numPr>
          <w:ilvl w:val="0"/>
          <w:numId w:val="33"/>
        </w:numPr>
        <w:spacing w:after="0"/>
        <w:jc w:val="both"/>
        <w:rPr>
          <w:rFonts w:ascii="Verdana" w:hAnsi="Verdana"/>
          <w:szCs w:val="26"/>
        </w:rPr>
      </w:pPr>
      <w:r>
        <w:rPr>
          <w:rFonts w:ascii="Verdana" w:hAnsi="Verdana"/>
          <w:szCs w:val="26"/>
        </w:rPr>
        <w:t>Formaliser un cadre de travail (chartes logistique urbaine avec l’ensemble des acteurs)</w:t>
      </w:r>
    </w:p>
    <w:p w:rsidR="00444189" w:rsidRDefault="00444189" w:rsidP="00444189">
      <w:pPr>
        <w:pStyle w:val="Paragraphedeliste"/>
        <w:numPr>
          <w:ilvl w:val="0"/>
          <w:numId w:val="33"/>
        </w:numPr>
        <w:spacing w:after="0"/>
        <w:jc w:val="both"/>
        <w:rPr>
          <w:rFonts w:ascii="Verdana" w:hAnsi="Verdana"/>
          <w:szCs w:val="26"/>
        </w:rPr>
      </w:pPr>
      <w:r>
        <w:rPr>
          <w:rFonts w:ascii="Verdana" w:hAnsi="Verdana"/>
          <w:szCs w:val="26"/>
        </w:rPr>
        <w:t>Définir des plans d’action précis et réalistes</w:t>
      </w:r>
    </w:p>
    <w:p w:rsidR="00444189" w:rsidRDefault="00444189" w:rsidP="007C717B">
      <w:pPr>
        <w:pStyle w:val="Paragraphedeliste"/>
        <w:numPr>
          <w:ilvl w:val="0"/>
          <w:numId w:val="33"/>
        </w:numPr>
        <w:spacing w:after="0"/>
        <w:rPr>
          <w:rFonts w:ascii="Verdana" w:hAnsi="Verdana"/>
          <w:szCs w:val="26"/>
        </w:rPr>
      </w:pPr>
      <w:r>
        <w:rPr>
          <w:rFonts w:ascii="Verdana" w:hAnsi="Verdana"/>
          <w:szCs w:val="26"/>
        </w:rPr>
        <w:t>Suivre et mesurer l’impact de ces actions</w:t>
      </w:r>
      <w:r w:rsidR="007C717B">
        <w:rPr>
          <w:rFonts w:ascii="Verdana" w:hAnsi="Verdana"/>
          <w:szCs w:val="26"/>
        </w:rPr>
        <w:br/>
      </w:r>
    </w:p>
    <w:p w:rsidR="005A69DC" w:rsidRDefault="00444189" w:rsidP="00444189">
      <w:pPr>
        <w:spacing w:after="0"/>
        <w:jc w:val="both"/>
        <w:rPr>
          <w:rFonts w:ascii="Verdana" w:hAnsi="Verdana"/>
          <w:szCs w:val="26"/>
        </w:rPr>
      </w:pPr>
      <w:r>
        <w:rPr>
          <w:rFonts w:ascii="Verdana" w:hAnsi="Verdana"/>
          <w:szCs w:val="26"/>
        </w:rPr>
        <w:t>Le champ d’innovation est</w:t>
      </w:r>
      <w:r w:rsidR="005A69DC">
        <w:rPr>
          <w:rFonts w:ascii="Verdana" w:hAnsi="Verdana"/>
          <w:szCs w:val="26"/>
        </w:rPr>
        <w:t xml:space="preserve"> assez large :</w:t>
      </w:r>
    </w:p>
    <w:p w:rsidR="005A69DC" w:rsidRDefault="005A69DC" w:rsidP="005A69DC">
      <w:pPr>
        <w:pStyle w:val="Paragraphedeliste"/>
        <w:numPr>
          <w:ilvl w:val="0"/>
          <w:numId w:val="33"/>
        </w:numPr>
        <w:spacing w:after="0"/>
        <w:jc w:val="both"/>
        <w:rPr>
          <w:rFonts w:ascii="Verdana" w:hAnsi="Verdana"/>
          <w:szCs w:val="26"/>
        </w:rPr>
      </w:pPr>
      <w:r>
        <w:rPr>
          <w:rFonts w:ascii="Verdana" w:hAnsi="Verdana"/>
          <w:szCs w:val="26"/>
        </w:rPr>
        <w:t>L</w:t>
      </w:r>
      <w:r w:rsidRPr="005A69DC">
        <w:rPr>
          <w:rFonts w:ascii="Verdana" w:hAnsi="Verdana"/>
          <w:szCs w:val="26"/>
        </w:rPr>
        <w:t>es véhicules</w:t>
      </w:r>
      <w:r>
        <w:rPr>
          <w:rFonts w:ascii="Verdana" w:hAnsi="Verdana"/>
          <w:szCs w:val="26"/>
        </w:rPr>
        <w:t xml:space="preserve"> électriques</w:t>
      </w:r>
    </w:p>
    <w:p w:rsidR="005A69DC" w:rsidRDefault="005A69DC" w:rsidP="005A69DC">
      <w:pPr>
        <w:pStyle w:val="Paragraphedeliste"/>
        <w:numPr>
          <w:ilvl w:val="0"/>
          <w:numId w:val="33"/>
        </w:numPr>
        <w:spacing w:after="0"/>
        <w:jc w:val="both"/>
        <w:rPr>
          <w:rFonts w:ascii="Verdana" w:hAnsi="Verdana"/>
          <w:szCs w:val="26"/>
        </w:rPr>
      </w:pPr>
      <w:r>
        <w:rPr>
          <w:rFonts w:ascii="Verdana" w:hAnsi="Verdana"/>
          <w:szCs w:val="26"/>
        </w:rPr>
        <w:t>Le GNV</w:t>
      </w:r>
    </w:p>
    <w:p w:rsidR="005A69DC" w:rsidRDefault="005A69DC" w:rsidP="005A69DC">
      <w:pPr>
        <w:pStyle w:val="Paragraphedeliste"/>
        <w:numPr>
          <w:ilvl w:val="0"/>
          <w:numId w:val="33"/>
        </w:numPr>
        <w:spacing w:after="0"/>
        <w:jc w:val="both"/>
        <w:rPr>
          <w:rFonts w:ascii="Verdana" w:hAnsi="Verdana"/>
          <w:szCs w:val="26"/>
        </w:rPr>
      </w:pPr>
      <w:r>
        <w:rPr>
          <w:rFonts w:ascii="Verdana" w:hAnsi="Verdana"/>
          <w:szCs w:val="26"/>
        </w:rPr>
        <w:t xml:space="preserve">La </w:t>
      </w:r>
      <w:r w:rsidRPr="005A69DC">
        <w:rPr>
          <w:rFonts w:ascii="Verdana" w:hAnsi="Verdana"/>
          <w:szCs w:val="26"/>
        </w:rPr>
        <w:t>mobilité douce (vélos-cargos, triporteurs, livraison à pied, …</w:t>
      </w:r>
      <w:r>
        <w:rPr>
          <w:rFonts w:ascii="Verdana" w:hAnsi="Verdana"/>
          <w:szCs w:val="26"/>
        </w:rPr>
        <w:t>)</w:t>
      </w:r>
    </w:p>
    <w:p w:rsidR="005A69DC" w:rsidRDefault="005A69DC" w:rsidP="005A69DC">
      <w:pPr>
        <w:pStyle w:val="Paragraphedeliste"/>
        <w:numPr>
          <w:ilvl w:val="0"/>
          <w:numId w:val="33"/>
        </w:numPr>
        <w:spacing w:after="0"/>
        <w:jc w:val="both"/>
        <w:rPr>
          <w:rFonts w:ascii="Verdana" w:hAnsi="Verdana"/>
          <w:szCs w:val="26"/>
        </w:rPr>
      </w:pPr>
      <w:r>
        <w:rPr>
          <w:rFonts w:ascii="Verdana" w:hAnsi="Verdana"/>
          <w:szCs w:val="26"/>
        </w:rPr>
        <w:t xml:space="preserve">La </w:t>
      </w:r>
      <w:r w:rsidRPr="005A69DC">
        <w:rPr>
          <w:rFonts w:ascii="Verdana" w:hAnsi="Verdana"/>
          <w:szCs w:val="26"/>
        </w:rPr>
        <w:t xml:space="preserve">multimodalité (navettes ferroviaires </w:t>
      </w:r>
      <w:r>
        <w:rPr>
          <w:rFonts w:ascii="Verdana" w:hAnsi="Verdana"/>
          <w:szCs w:val="26"/>
        </w:rPr>
        <w:t>entre le Nord de la France et Paris intramuros)</w:t>
      </w:r>
    </w:p>
    <w:p w:rsidR="005A69DC" w:rsidRDefault="005A69DC" w:rsidP="005A69DC">
      <w:pPr>
        <w:spacing w:after="0"/>
        <w:jc w:val="both"/>
        <w:rPr>
          <w:rFonts w:ascii="Verdana" w:hAnsi="Verdana"/>
          <w:szCs w:val="26"/>
        </w:rPr>
      </w:pPr>
    </w:p>
    <w:p w:rsidR="005A69DC" w:rsidRPr="005A69DC" w:rsidRDefault="005A69DC" w:rsidP="005A69DC">
      <w:pPr>
        <w:spacing w:after="0"/>
        <w:jc w:val="both"/>
        <w:rPr>
          <w:rFonts w:ascii="Verdana" w:hAnsi="Verdana"/>
          <w:szCs w:val="26"/>
        </w:rPr>
      </w:pPr>
      <w:r>
        <w:rPr>
          <w:rFonts w:ascii="Verdana" w:hAnsi="Verdana"/>
          <w:szCs w:val="26"/>
        </w:rPr>
        <w:t>Pour conclure, les services de livraison se créent et se réinventent : la livraison à domicile, les consignes, la livraison au jour J. Les solutions du futur pourraient être les drones, les robots, ou même les imprimantes 3D.</w:t>
      </w:r>
    </w:p>
    <w:p w:rsidR="007C717B" w:rsidRDefault="007C717B">
      <w:pPr>
        <w:rPr>
          <w:rFonts w:ascii="Verdana" w:hAnsi="Verdana"/>
          <w:szCs w:val="26"/>
        </w:rPr>
      </w:pPr>
      <w:r>
        <w:rPr>
          <w:rFonts w:ascii="Verdana" w:hAnsi="Verdana"/>
          <w:szCs w:val="26"/>
        </w:rPr>
        <w:br w:type="page"/>
      </w:r>
    </w:p>
    <w:p w:rsidR="00444189" w:rsidRPr="00444189" w:rsidRDefault="00444189" w:rsidP="00444189">
      <w:pPr>
        <w:spacing w:after="0"/>
        <w:jc w:val="both"/>
        <w:rPr>
          <w:rFonts w:ascii="Verdana" w:hAnsi="Verdana"/>
          <w:szCs w:val="26"/>
        </w:rPr>
      </w:pPr>
    </w:p>
    <w:p w:rsidR="00B2129B" w:rsidRPr="007E4E99" w:rsidRDefault="00B2129B" w:rsidP="00B2129B">
      <w:pPr>
        <w:spacing w:after="0"/>
        <w:rPr>
          <w:rFonts w:ascii="Verdana" w:hAnsi="Verdana"/>
          <w:b/>
          <w:color w:val="009EC0"/>
          <w:sz w:val="24"/>
          <w:szCs w:val="26"/>
        </w:rPr>
      </w:pPr>
      <w:r w:rsidRPr="007E4E99">
        <w:rPr>
          <w:rFonts w:ascii="Verdana" w:hAnsi="Verdana"/>
          <w:b/>
          <w:color w:val="009EC0"/>
          <w:sz w:val="24"/>
          <w:szCs w:val="26"/>
        </w:rPr>
        <w:t>Thématique</w:t>
      </w:r>
      <w:r>
        <w:rPr>
          <w:rFonts w:ascii="Verdana" w:hAnsi="Verdana"/>
          <w:b/>
          <w:color w:val="009EC0"/>
          <w:sz w:val="24"/>
          <w:szCs w:val="26"/>
        </w:rPr>
        <w:t xml:space="preserve"> 3</w:t>
      </w:r>
      <w:r w:rsidRPr="007E4E99">
        <w:rPr>
          <w:rFonts w:ascii="Verdana" w:hAnsi="Verdana"/>
          <w:b/>
          <w:color w:val="009EC0"/>
          <w:sz w:val="24"/>
          <w:szCs w:val="26"/>
        </w:rPr>
        <w:t> : « </w:t>
      </w:r>
      <w:r>
        <w:rPr>
          <w:rFonts w:ascii="Verdana" w:hAnsi="Verdana"/>
          <w:b/>
          <w:color w:val="009EC0"/>
          <w:sz w:val="24"/>
          <w:szCs w:val="26"/>
        </w:rPr>
        <w:t>Centre de distribution urbain : mythe ou réalité</w:t>
      </w:r>
      <w:r w:rsidRPr="007E4E99">
        <w:rPr>
          <w:rFonts w:ascii="Verdana" w:hAnsi="Verdana"/>
          <w:b/>
          <w:color w:val="009EC0"/>
          <w:sz w:val="24"/>
          <w:szCs w:val="26"/>
        </w:rPr>
        <w:t xml:space="preserve"> » </w:t>
      </w:r>
    </w:p>
    <w:p w:rsidR="00B2129B" w:rsidRDefault="00B2129B" w:rsidP="00B2129B">
      <w:pPr>
        <w:pStyle w:val="Paragraphedeliste"/>
        <w:spacing w:after="0"/>
        <w:ind w:left="360"/>
        <w:rPr>
          <w:rFonts w:ascii="Verdana" w:hAnsi="Verdana"/>
          <w:i/>
          <w:szCs w:val="26"/>
        </w:rPr>
      </w:pPr>
    </w:p>
    <w:p w:rsidR="00F3524E" w:rsidRPr="00BF4EB1" w:rsidRDefault="00F3524E" w:rsidP="00F3524E">
      <w:pPr>
        <w:spacing w:after="0"/>
        <w:rPr>
          <w:rFonts w:ascii="Verdana" w:hAnsi="Verdana"/>
          <w:i/>
          <w:szCs w:val="26"/>
        </w:rPr>
      </w:pPr>
      <w:r>
        <w:rPr>
          <w:rFonts w:ascii="Verdana" w:hAnsi="Verdana"/>
          <w:i/>
          <w:szCs w:val="26"/>
        </w:rPr>
        <w:t>Heure : 10h50 – 11h30</w:t>
      </w:r>
    </w:p>
    <w:p w:rsidR="00B2129B" w:rsidRPr="00BF4EB1" w:rsidRDefault="00B2129B" w:rsidP="00B2129B">
      <w:pPr>
        <w:pStyle w:val="Paragraphedeliste"/>
        <w:numPr>
          <w:ilvl w:val="0"/>
          <w:numId w:val="10"/>
        </w:numPr>
        <w:spacing w:after="0"/>
        <w:rPr>
          <w:rFonts w:ascii="Verdana" w:hAnsi="Verdana"/>
          <w:i/>
          <w:szCs w:val="26"/>
        </w:rPr>
      </w:pPr>
      <w:r>
        <w:rPr>
          <w:rFonts w:ascii="Verdana" w:hAnsi="Verdana"/>
          <w:i/>
          <w:szCs w:val="26"/>
        </w:rPr>
        <w:t>Intervenant</w:t>
      </w:r>
    </w:p>
    <w:p w:rsidR="00B2129B" w:rsidRDefault="00B2129B" w:rsidP="00B2129B">
      <w:pPr>
        <w:pStyle w:val="Paragraphedeliste"/>
        <w:numPr>
          <w:ilvl w:val="0"/>
          <w:numId w:val="5"/>
        </w:numPr>
        <w:spacing w:after="0"/>
        <w:rPr>
          <w:rFonts w:ascii="Verdana" w:hAnsi="Verdana"/>
          <w:i/>
          <w:sz w:val="20"/>
          <w:szCs w:val="26"/>
        </w:rPr>
      </w:pPr>
      <w:r>
        <w:rPr>
          <w:rFonts w:ascii="Verdana" w:hAnsi="Verdana"/>
          <w:sz w:val="20"/>
          <w:szCs w:val="26"/>
        </w:rPr>
        <w:t>PETIT Eric</w:t>
      </w:r>
      <w:r>
        <w:rPr>
          <w:rFonts w:ascii="Verdana" w:hAnsi="Verdana"/>
          <w:i/>
          <w:sz w:val="20"/>
          <w:szCs w:val="26"/>
        </w:rPr>
        <w:t>, Fondateur,</w:t>
      </w:r>
      <w:r w:rsidRPr="00B2129B">
        <w:rPr>
          <w:rFonts w:ascii="Verdana" w:hAnsi="Verdana"/>
          <w:i/>
          <w:sz w:val="20"/>
          <w:szCs w:val="26"/>
        </w:rPr>
        <w:t xml:space="preserve"> Ecologie Logistique</w:t>
      </w:r>
    </w:p>
    <w:p w:rsidR="00B2129B" w:rsidRDefault="00B2129B" w:rsidP="00B2129B">
      <w:pPr>
        <w:pStyle w:val="Paragraphedeliste"/>
        <w:numPr>
          <w:ilvl w:val="0"/>
          <w:numId w:val="5"/>
        </w:numPr>
        <w:spacing w:after="0"/>
        <w:rPr>
          <w:rFonts w:ascii="Verdana" w:hAnsi="Verdana"/>
          <w:i/>
          <w:sz w:val="20"/>
          <w:szCs w:val="26"/>
        </w:rPr>
      </w:pPr>
      <w:r>
        <w:rPr>
          <w:rFonts w:ascii="Verdana" w:hAnsi="Verdana"/>
          <w:sz w:val="20"/>
          <w:szCs w:val="26"/>
        </w:rPr>
        <w:t xml:space="preserve">CHAMEROIS </w:t>
      </w:r>
      <w:proofErr w:type="spellStart"/>
      <w:r>
        <w:rPr>
          <w:rFonts w:ascii="Verdana" w:hAnsi="Verdana"/>
          <w:sz w:val="20"/>
          <w:szCs w:val="26"/>
        </w:rPr>
        <w:t>Tariel</w:t>
      </w:r>
      <w:proofErr w:type="spellEnd"/>
      <w:r>
        <w:rPr>
          <w:rFonts w:ascii="Verdana" w:hAnsi="Verdana"/>
          <w:sz w:val="20"/>
          <w:szCs w:val="26"/>
        </w:rPr>
        <w:t xml:space="preserve">, </w:t>
      </w:r>
      <w:r w:rsidRPr="00B2129B">
        <w:rPr>
          <w:rFonts w:ascii="Verdana" w:hAnsi="Verdana"/>
          <w:i/>
          <w:sz w:val="20"/>
          <w:szCs w:val="26"/>
        </w:rPr>
        <w:t xml:space="preserve">Manager </w:t>
      </w:r>
      <w:r>
        <w:rPr>
          <w:rFonts w:ascii="Verdana" w:hAnsi="Verdana"/>
          <w:i/>
          <w:sz w:val="20"/>
          <w:szCs w:val="26"/>
        </w:rPr>
        <w:t>France, DB SCHENKER</w:t>
      </w:r>
    </w:p>
    <w:p w:rsidR="00B2129B" w:rsidRDefault="00B2129B" w:rsidP="00B2129B">
      <w:pPr>
        <w:pStyle w:val="Paragraphedeliste"/>
        <w:spacing w:after="0"/>
        <w:rPr>
          <w:rFonts w:ascii="Verdana" w:hAnsi="Verdana"/>
          <w:i/>
          <w:sz w:val="20"/>
          <w:szCs w:val="26"/>
        </w:rPr>
      </w:pPr>
    </w:p>
    <w:p w:rsidR="0037513B" w:rsidRDefault="00B2129B" w:rsidP="00B2129B">
      <w:pPr>
        <w:spacing w:after="0"/>
        <w:ind w:firstLine="360"/>
        <w:jc w:val="both"/>
        <w:rPr>
          <w:rFonts w:ascii="Verdana" w:hAnsi="Verdana"/>
          <w:szCs w:val="26"/>
        </w:rPr>
      </w:pPr>
      <w:r>
        <w:rPr>
          <w:rFonts w:ascii="Verdana" w:hAnsi="Verdana"/>
          <w:szCs w:val="26"/>
        </w:rPr>
        <w:t>La logistique urbaine est caractérisée par les enjeux suivants :</w:t>
      </w:r>
    </w:p>
    <w:p w:rsidR="00B2129B" w:rsidRDefault="00B2129B" w:rsidP="00B2129B">
      <w:pPr>
        <w:pStyle w:val="Paragraphedeliste"/>
        <w:numPr>
          <w:ilvl w:val="0"/>
          <w:numId w:val="5"/>
        </w:numPr>
        <w:spacing w:after="0"/>
        <w:jc w:val="both"/>
        <w:rPr>
          <w:rFonts w:ascii="Verdana" w:hAnsi="Verdana"/>
          <w:szCs w:val="26"/>
        </w:rPr>
      </w:pPr>
      <w:r>
        <w:rPr>
          <w:rFonts w:ascii="Verdana" w:hAnsi="Verdana"/>
          <w:szCs w:val="26"/>
        </w:rPr>
        <w:t>Massifier les flux</w:t>
      </w:r>
    </w:p>
    <w:p w:rsidR="00B2129B" w:rsidRDefault="00B2129B" w:rsidP="00B2129B">
      <w:pPr>
        <w:pStyle w:val="Paragraphedeliste"/>
        <w:numPr>
          <w:ilvl w:val="0"/>
          <w:numId w:val="5"/>
        </w:numPr>
        <w:spacing w:after="0"/>
        <w:jc w:val="both"/>
        <w:rPr>
          <w:rFonts w:ascii="Verdana" w:hAnsi="Verdana"/>
          <w:szCs w:val="26"/>
        </w:rPr>
      </w:pPr>
      <w:r>
        <w:rPr>
          <w:rFonts w:ascii="Verdana" w:hAnsi="Verdana"/>
          <w:szCs w:val="26"/>
        </w:rPr>
        <w:t>Limiter l’entrée des véhicules</w:t>
      </w:r>
    </w:p>
    <w:p w:rsidR="00B2129B" w:rsidRDefault="00B2129B" w:rsidP="00B2129B">
      <w:pPr>
        <w:pStyle w:val="Paragraphedeliste"/>
        <w:numPr>
          <w:ilvl w:val="0"/>
          <w:numId w:val="5"/>
        </w:numPr>
        <w:spacing w:after="0"/>
        <w:jc w:val="both"/>
        <w:rPr>
          <w:rFonts w:ascii="Verdana" w:hAnsi="Verdana"/>
          <w:szCs w:val="26"/>
        </w:rPr>
      </w:pPr>
      <w:r>
        <w:rPr>
          <w:rFonts w:ascii="Verdana" w:hAnsi="Verdana"/>
          <w:szCs w:val="26"/>
        </w:rPr>
        <w:t>Réduire les émissions polluantes</w:t>
      </w:r>
    </w:p>
    <w:p w:rsidR="00B2129B" w:rsidRDefault="00B2129B" w:rsidP="00B2129B">
      <w:pPr>
        <w:pStyle w:val="Paragraphedeliste"/>
        <w:numPr>
          <w:ilvl w:val="0"/>
          <w:numId w:val="5"/>
        </w:numPr>
        <w:spacing w:after="0"/>
        <w:jc w:val="both"/>
        <w:rPr>
          <w:rFonts w:ascii="Verdana" w:hAnsi="Verdana"/>
          <w:szCs w:val="26"/>
        </w:rPr>
      </w:pPr>
      <w:r>
        <w:rPr>
          <w:rFonts w:ascii="Verdana" w:hAnsi="Verdana"/>
          <w:szCs w:val="26"/>
        </w:rPr>
        <w:t>Diminuer la congestion</w:t>
      </w:r>
    </w:p>
    <w:p w:rsidR="00B2129B" w:rsidRDefault="00B2129B" w:rsidP="00B2129B">
      <w:pPr>
        <w:spacing w:after="0"/>
        <w:jc w:val="both"/>
        <w:rPr>
          <w:rFonts w:ascii="Verdana" w:hAnsi="Verdana"/>
          <w:szCs w:val="26"/>
        </w:rPr>
      </w:pPr>
    </w:p>
    <w:p w:rsidR="00B2129B" w:rsidRDefault="00B2129B" w:rsidP="008B2D4A">
      <w:pPr>
        <w:spacing w:after="0"/>
        <w:ind w:firstLine="360"/>
        <w:jc w:val="both"/>
        <w:rPr>
          <w:rFonts w:ascii="Verdana" w:hAnsi="Verdana"/>
          <w:szCs w:val="26"/>
        </w:rPr>
      </w:pPr>
      <w:r w:rsidRPr="00B2129B">
        <w:rPr>
          <w:rFonts w:ascii="Verdana" w:hAnsi="Verdana"/>
          <w:i/>
          <w:szCs w:val="26"/>
        </w:rPr>
        <w:t>DB SCHENKER</w:t>
      </w:r>
      <w:r>
        <w:rPr>
          <w:rFonts w:ascii="Verdana" w:hAnsi="Verdana"/>
          <w:szCs w:val="26"/>
        </w:rPr>
        <w:t xml:space="preserve"> </w:t>
      </w:r>
      <w:r w:rsidR="00F322A1">
        <w:rPr>
          <w:rFonts w:ascii="Verdana" w:hAnsi="Verdana"/>
          <w:szCs w:val="26"/>
        </w:rPr>
        <w:t xml:space="preserve">a assuré </w:t>
      </w:r>
      <w:r>
        <w:rPr>
          <w:rFonts w:ascii="Verdana" w:hAnsi="Verdana"/>
          <w:szCs w:val="26"/>
        </w:rPr>
        <w:t xml:space="preserve">19 000 </w:t>
      </w:r>
      <w:r w:rsidR="00F3524E">
        <w:rPr>
          <w:rFonts w:ascii="Verdana" w:hAnsi="Verdana"/>
          <w:szCs w:val="26"/>
        </w:rPr>
        <w:t xml:space="preserve">livraisons </w:t>
      </w:r>
      <w:r>
        <w:rPr>
          <w:rFonts w:ascii="Verdana" w:hAnsi="Verdana"/>
          <w:szCs w:val="26"/>
        </w:rPr>
        <w:t>sur Paris</w:t>
      </w:r>
      <w:r w:rsidR="00F322A1">
        <w:rPr>
          <w:rFonts w:ascii="Verdana" w:hAnsi="Verdana"/>
          <w:szCs w:val="26"/>
        </w:rPr>
        <w:t xml:space="preserve"> en décembre 2016. Afin de faire face à ces enjeux, ils ont créé</w:t>
      </w:r>
      <w:r w:rsidR="008B2D4A">
        <w:rPr>
          <w:rFonts w:ascii="Verdana" w:hAnsi="Verdana"/>
          <w:szCs w:val="26"/>
        </w:rPr>
        <w:t xml:space="preserve"> </w:t>
      </w:r>
      <w:r w:rsidR="00F322A1">
        <w:rPr>
          <w:rFonts w:ascii="Verdana" w:hAnsi="Verdana"/>
          <w:szCs w:val="26"/>
        </w:rPr>
        <w:t>un centre de distribution urbain et</w:t>
      </w:r>
      <w:r w:rsidR="008B2D4A">
        <w:rPr>
          <w:rFonts w:ascii="Verdana" w:hAnsi="Verdana"/>
          <w:szCs w:val="26"/>
        </w:rPr>
        <w:t xml:space="preserve"> procédé en trois étapes :</w:t>
      </w:r>
    </w:p>
    <w:p w:rsidR="008B2D4A" w:rsidRDefault="008B2D4A" w:rsidP="008B2D4A">
      <w:pPr>
        <w:pStyle w:val="Paragraphedeliste"/>
        <w:numPr>
          <w:ilvl w:val="0"/>
          <w:numId w:val="5"/>
        </w:numPr>
        <w:spacing w:after="0"/>
        <w:jc w:val="both"/>
        <w:rPr>
          <w:rFonts w:ascii="Verdana" w:hAnsi="Verdana"/>
          <w:szCs w:val="26"/>
        </w:rPr>
      </w:pPr>
      <w:r>
        <w:rPr>
          <w:rFonts w:ascii="Verdana" w:hAnsi="Verdana"/>
          <w:szCs w:val="26"/>
        </w:rPr>
        <w:t>Regarder d’où vient les flux en France</w:t>
      </w:r>
    </w:p>
    <w:p w:rsidR="008B2D4A" w:rsidRDefault="00F3524E" w:rsidP="008B2D4A">
      <w:pPr>
        <w:pStyle w:val="Paragraphedeliste"/>
        <w:numPr>
          <w:ilvl w:val="0"/>
          <w:numId w:val="5"/>
        </w:numPr>
        <w:spacing w:after="0"/>
        <w:jc w:val="both"/>
        <w:rPr>
          <w:rFonts w:ascii="Verdana" w:hAnsi="Verdana"/>
          <w:szCs w:val="26"/>
        </w:rPr>
      </w:pPr>
      <w:r>
        <w:rPr>
          <w:rFonts w:ascii="Verdana" w:hAnsi="Verdana"/>
          <w:szCs w:val="26"/>
        </w:rPr>
        <w:t>Etudier la manière de les</w:t>
      </w:r>
      <w:r w:rsidR="008B2D4A">
        <w:rPr>
          <w:rFonts w:ascii="Verdana" w:hAnsi="Verdana"/>
          <w:szCs w:val="26"/>
        </w:rPr>
        <w:t xml:space="preserve"> traiter</w:t>
      </w:r>
    </w:p>
    <w:p w:rsidR="008B2D4A" w:rsidRDefault="008B2D4A" w:rsidP="008B2D4A">
      <w:pPr>
        <w:pStyle w:val="Paragraphedeliste"/>
        <w:numPr>
          <w:ilvl w:val="1"/>
          <w:numId w:val="5"/>
        </w:numPr>
        <w:spacing w:after="0"/>
        <w:jc w:val="both"/>
        <w:rPr>
          <w:rFonts w:ascii="Verdana" w:hAnsi="Verdana"/>
          <w:szCs w:val="26"/>
        </w:rPr>
      </w:pPr>
      <w:r>
        <w:rPr>
          <w:rFonts w:ascii="Verdana" w:hAnsi="Verdana"/>
          <w:szCs w:val="26"/>
        </w:rPr>
        <w:t>70 agences de massification des flux d’enlèvement</w:t>
      </w:r>
    </w:p>
    <w:p w:rsidR="008B2D4A" w:rsidRDefault="008B2D4A" w:rsidP="008B2D4A">
      <w:pPr>
        <w:pStyle w:val="Paragraphedeliste"/>
        <w:numPr>
          <w:ilvl w:val="1"/>
          <w:numId w:val="5"/>
        </w:numPr>
        <w:spacing w:after="0"/>
        <w:jc w:val="both"/>
        <w:rPr>
          <w:rFonts w:ascii="Verdana" w:hAnsi="Verdana"/>
          <w:szCs w:val="26"/>
        </w:rPr>
      </w:pPr>
      <w:r>
        <w:rPr>
          <w:rFonts w:ascii="Verdana" w:hAnsi="Verdana"/>
          <w:szCs w:val="26"/>
        </w:rPr>
        <w:t>2 agences (Stains, Rungis) de massification des flux de traction directe vers Paris</w:t>
      </w:r>
    </w:p>
    <w:p w:rsidR="008B2D4A" w:rsidRDefault="00F3524E" w:rsidP="008B2D4A">
      <w:pPr>
        <w:pStyle w:val="Paragraphedeliste"/>
        <w:numPr>
          <w:ilvl w:val="0"/>
          <w:numId w:val="5"/>
        </w:numPr>
        <w:spacing w:after="0"/>
        <w:jc w:val="both"/>
        <w:rPr>
          <w:rFonts w:ascii="Verdana" w:hAnsi="Verdana"/>
          <w:szCs w:val="26"/>
        </w:rPr>
      </w:pPr>
      <w:r>
        <w:rPr>
          <w:rFonts w:ascii="Verdana" w:hAnsi="Verdana"/>
          <w:szCs w:val="26"/>
        </w:rPr>
        <w:t>Repérer le lieu où ils arrivent</w:t>
      </w:r>
    </w:p>
    <w:p w:rsidR="008B2D4A" w:rsidRDefault="008B2D4A" w:rsidP="008B2D4A">
      <w:pPr>
        <w:pStyle w:val="Paragraphedeliste"/>
        <w:numPr>
          <w:ilvl w:val="1"/>
          <w:numId w:val="5"/>
        </w:numPr>
        <w:spacing w:after="0"/>
        <w:jc w:val="both"/>
        <w:rPr>
          <w:rFonts w:ascii="Verdana" w:hAnsi="Verdana"/>
          <w:szCs w:val="26"/>
        </w:rPr>
      </w:pPr>
      <w:r>
        <w:rPr>
          <w:rFonts w:ascii="Verdana" w:hAnsi="Verdana"/>
          <w:szCs w:val="26"/>
        </w:rPr>
        <w:t>9500 destinataires uniques dans Paris</w:t>
      </w:r>
    </w:p>
    <w:p w:rsidR="008B2D4A" w:rsidRDefault="008B2D4A" w:rsidP="008B2D4A">
      <w:pPr>
        <w:spacing w:after="0"/>
        <w:jc w:val="both"/>
        <w:rPr>
          <w:rFonts w:ascii="Verdana" w:hAnsi="Verdana"/>
          <w:szCs w:val="26"/>
        </w:rPr>
      </w:pPr>
    </w:p>
    <w:p w:rsidR="00677F02" w:rsidRDefault="008B2D4A" w:rsidP="008B2D4A">
      <w:pPr>
        <w:spacing w:after="0"/>
        <w:jc w:val="both"/>
        <w:rPr>
          <w:rFonts w:ascii="Verdana" w:hAnsi="Verdana"/>
          <w:szCs w:val="26"/>
        </w:rPr>
      </w:pPr>
      <w:r>
        <w:rPr>
          <w:rFonts w:ascii="Verdana" w:hAnsi="Verdana"/>
          <w:szCs w:val="26"/>
        </w:rPr>
        <w:t>98% de l’ac</w:t>
      </w:r>
      <w:r w:rsidR="00677F02">
        <w:rPr>
          <w:rFonts w:ascii="Verdana" w:hAnsi="Verdana"/>
          <w:szCs w:val="26"/>
        </w:rPr>
        <w:t>tivité est correctement opérée.</w:t>
      </w:r>
    </w:p>
    <w:p w:rsidR="00677F02" w:rsidRDefault="00677F02" w:rsidP="008B2D4A">
      <w:pPr>
        <w:spacing w:after="0"/>
        <w:jc w:val="both"/>
        <w:rPr>
          <w:rFonts w:ascii="Verdana" w:hAnsi="Verdana"/>
          <w:szCs w:val="26"/>
        </w:rPr>
      </w:pPr>
    </w:p>
    <w:p w:rsidR="008B2D4A" w:rsidRDefault="008B2D4A" w:rsidP="00677F02">
      <w:pPr>
        <w:spacing w:after="0"/>
        <w:ind w:firstLine="708"/>
        <w:jc w:val="both"/>
        <w:rPr>
          <w:rFonts w:ascii="Verdana" w:hAnsi="Verdana"/>
          <w:szCs w:val="26"/>
        </w:rPr>
      </w:pPr>
      <w:r w:rsidRPr="00B2129B">
        <w:rPr>
          <w:rFonts w:ascii="Verdana" w:hAnsi="Verdana"/>
          <w:i/>
          <w:szCs w:val="26"/>
        </w:rPr>
        <w:t>DB SCHENKER</w:t>
      </w:r>
      <w:r>
        <w:rPr>
          <w:rFonts w:ascii="Verdana" w:hAnsi="Verdana"/>
          <w:szCs w:val="26"/>
        </w:rPr>
        <w:t xml:space="preserve"> expose un exemple d’optimisation de tournée où un camion a livré 32 clients différents. Selon eux, ce service doit être orchestré et déployé par le transporteur.</w:t>
      </w:r>
    </w:p>
    <w:p w:rsidR="002E5D3D" w:rsidRDefault="002E5D3D" w:rsidP="00765BF2">
      <w:pPr>
        <w:spacing w:after="0"/>
        <w:ind w:firstLine="708"/>
        <w:jc w:val="both"/>
        <w:rPr>
          <w:rFonts w:ascii="Verdana" w:hAnsi="Verdana"/>
          <w:szCs w:val="26"/>
        </w:rPr>
      </w:pPr>
      <w:r w:rsidRPr="00B2129B">
        <w:rPr>
          <w:rFonts w:ascii="Verdana" w:hAnsi="Verdana"/>
          <w:i/>
          <w:szCs w:val="26"/>
        </w:rPr>
        <w:t>DB SCHENKER</w:t>
      </w:r>
      <w:r>
        <w:rPr>
          <w:rFonts w:ascii="Verdana" w:hAnsi="Verdana"/>
          <w:szCs w:val="26"/>
        </w:rPr>
        <w:t xml:space="preserve"> utilise un sous-traitant pour 95% de ses livraisons, elles sont effectuées majoritairement en EURO III</w:t>
      </w:r>
      <w:r w:rsidR="00765BF2">
        <w:rPr>
          <w:rFonts w:ascii="Verdana" w:hAnsi="Verdana"/>
          <w:szCs w:val="26"/>
        </w:rPr>
        <w:t xml:space="preserve"> mais une règlementation qui prendra effet en juillet 2017 prévoit de les supprimer. Ils ont donc opté pour la solution EURO IV qui émet 27 fois moins d’oxyde d’azote, et 40 fois mois de particules fines.</w:t>
      </w:r>
    </w:p>
    <w:p w:rsidR="00F3524E" w:rsidRDefault="00F3524E" w:rsidP="00765BF2">
      <w:pPr>
        <w:spacing w:after="0"/>
        <w:ind w:firstLine="708"/>
        <w:jc w:val="both"/>
        <w:rPr>
          <w:rFonts w:ascii="Verdana" w:hAnsi="Verdana"/>
          <w:szCs w:val="26"/>
        </w:rPr>
      </w:pPr>
    </w:p>
    <w:p w:rsidR="00F3524E" w:rsidRDefault="00F3524E" w:rsidP="00765BF2">
      <w:pPr>
        <w:spacing w:after="0"/>
        <w:ind w:firstLine="708"/>
        <w:jc w:val="both"/>
        <w:rPr>
          <w:rFonts w:ascii="Verdana" w:hAnsi="Verdana"/>
          <w:szCs w:val="26"/>
        </w:rPr>
      </w:pPr>
      <w:r>
        <w:rPr>
          <w:rFonts w:ascii="Verdana" w:hAnsi="Verdana"/>
          <w:szCs w:val="26"/>
        </w:rPr>
        <w:t>Dans le</w:t>
      </w:r>
      <w:r w:rsidR="00677F02">
        <w:rPr>
          <w:rFonts w:ascii="Verdana" w:hAnsi="Verdana"/>
          <w:szCs w:val="26"/>
        </w:rPr>
        <w:t xml:space="preserve"> contexte d’évolution de l’activité en logistique urbaine, </w:t>
      </w:r>
      <w:r w:rsidR="00507026">
        <w:rPr>
          <w:rFonts w:ascii="Verdana" w:hAnsi="Verdana"/>
          <w:szCs w:val="26"/>
        </w:rPr>
        <w:t>ils ont identifié deux axes de progrès :</w:t>
      </w:r>
    </w:p>
    <w:p w:rsidR="00507026" w:rsidRDefault="00507026" w:rsidP="00507026">
      <w:pPr>
        <w:spacing w:after="0"/>
        <w:jc w:val="both"/>
        <w:rPr>
          <w:rFonts w:ascii="Verdana" w:hAnsi="Verdana"/>
          <w:szCs w:val="26"/>
        </w:rPr>
      </w:pPr>
      <w:r>
        <w:rPr>
          <w:rFonts w:ascii="Verdana" w:hAnsi="Verdana"/>
          <w:szCs w:val="26"/>
        </w:rPr>
        <w:t>Axe 1 :</w:t>
      </w:r>
    </w:p>
    <w:p w:rsidR="00507026" w:rsidRDefault="00507026" w:rsidP="00507026">
      <w:pPr>
        <w:pStyle w:val="Paragraphedeliste"/>
        <w:numPr>
          <w:ilvl w:val="0"/>
          <w:numId w:val="5"/>
        </w:numPr>
        <w:spacing w:after="0"/>
        <w:jc w:val="both"/>
        <w:rPr>
          <w:rFonts w:ascii="Verdana" w:hAnsi="Verdana"/>
          <w:szCs w:val="26"/>
        </w:rPr>
      </w:pPr>
      <w:r>
        <w:rPr>
          <w:rFonts w:ascii="Verdana" w:hAnsi="Verdana"/>
          <w:szCs w:val="26"/>
        </w:rPr>
        <w:t>Donner des subventions de 15% pour l’achat d’un véhicule électrique, ou d’un GNV</w:t>
      </w:r>
    </w:p>
    <w:p w:rsidR="00507026" w:rsidRDefault="00507026" w:rsidP="00507026">
      <w:pPr>
        <w:pStyle w:val="Paragraphedeliste"/>
        <w:numPr>
          <w:ilvl w:val="0"/>
          <w:numId w:val="5"/>
        </w:numPr>
        <w:spacing w:after="0"/>
        <w:jc w:val="both"/>
        <w:rPr>
          <w:rFonts w:ascii="Verdana" w:hAnsi="Verdana"/>
          <w:szCs w:val="26"/>
        </w:rPr>
      </w:pPr>
      <w:r>
        <w:rPr>
          <w:rFonts w:ascii="Verdana" w:hAnsi="Verdana"/>
          <w:szCs w:val="26"/>
        </w:rPr>
        <w:t>Elargir les aides pour moderniser la flotte</w:t>
      </w:r>
    </w:p>
    <w:p w:rsidR="00507026" w:rsidRDefault="00507026" w:rsidP="00507026">
      <w:pPr>
        <w:spacing w:after="0"/>
        <w:jc w:val="both"/>
        <w:rPr>
          <w:rFonts w:ascii="Verdana" w:hAnsi="Verdana"/>
          <w:szCs w:val="26"/>
        </w:rPr>
      </w:pPr>
      <w:r>
        <w:rPr>
          <w:rFonts w:ascii="Verdana" w:hAnsi="Verdana"/>
          <w:szCs w:val="26"/>
        </w:rPr>
        <w:t>Axe 2 :</w:t>
      </w:r>
    </w:p>
    <w:p w:rsidR="00507026" w:rsidRDefault="00507026" w:rsidP="00507026">
      <w:pPr>
        <w:pStyle w:val="Paragraphedeliste"/>
        <w:numPr>
          <w:ilvl w:val="0"/>
          <w:numId w:val="5"/>
        </w:numPr>
        <w:spacing w:after="0"/>
        <w:jc w:val="both"/>
        <w:rPr>
          <w:rFonts w:ascii="Verdana" w:hAnsi="Verdana"/>
          <w:szCs w:val="26"/>
        </w:rPr>
      </w:pPr>
      <w:r>
        <w:rPr>
          <w:rFonts w:ascii="Verdana" w:hAnsi="Verdana"/>
          <w:szCs w:val="26"/>
        </w:rPr>
        <w:t>Déplacer le centre de distribution urbain dans le quartier</w:t>
      </w:r>
    </w:p>
    <w:p w:rsidR="00507026" w:rsidRDefault="00507026" w:rsidP="00507026">
      <w:pPr>
        <w:pStyle w:val="Paragraphedeliste"/>
        <w:numPr>
          <w:ilvl w:val="0"/>
          <w:numId w:val="5"/>
        </w:numPr>
        <w:spacing w:after="0"/>
        <w:jc w:val="both"/>
        <w:rPr>
          <w:rFonts w:ascii="Verdana" w:hAnsi="Verdana"/>
          <w:szCs w:val="26"/>
        </w:rPr>
      </w:pPr>
      <w:r>
        <w:rPr>
          <w:rFonts w:ascii="Verdana" w:hAnsi="Verdana"/>
          <w:szCs w:val="26"/>
        </w:rPr>
        <w:t>Viser un objectif de 80 échangeurs à colis dans Paris (1 échangeur = 1 quartier)</w:t>
      </w:r>
    </w:p>
    <w:p w:rsidR="00F3524E" w:rsidRDefault="00D455E7" w:rsidP="00D455E7">
      <w:pPr>
        <w:spacing w:after="0"/>
        <w:jc w:val="both"/>
        <w:rPr>
          <w:rFonts w:ascii="Verdana" w:hAnsi="Verdana"/>
          <w:szCs w:val="26"/>
        </w:rPr>
      </w:pPr>
      <w:r>
        <w:rPr>
          <w:rFonts w:ascii="Verdana" w:hAnsi="Verdana"/>
          <w:szCs w:val="26"/>
        </w:rPr>
        <w:t>Cette analyse a été partagée avec le conseil régional d’Ile-De-France, l’Agence de la mobilité de la ville de Paris et la Mairie de Paris</w:t>
      </w:r>
      <w:r w:rsidR="004747ED">
        <w:rPr>
          <w:rFonts w:ascii="Verdana" w:hAnsi="Verdana"/>
          <w:szCs w:val="26"/>
        </w:rPr>
        <w:t>.</w:t>
      </w:r>
      <w:bookmarkStart w:id="0" w:name="_GoBack"/>
      <w:bookmarkEnd w:id="0"/>
    </w:p>
    <w:p w:rsidR="004747ED" w:rsidRDefault="004747ED" w:rsidP="00D455E7">
      <w:pPr>
        <w:spacing w:after="0"/>
        <w:jc w:val="both"/>
        <w:rPr>
          <w:rFonts w:ascii="Verdana" w:hAnsi="Verdana"/>
          <w:szCs w:val="26"/>
        </w:rPr>
      </w:pPr>
    </w:p>
    <w:p w:rsidR="004747ED" w:rsidRPr="007E4E99" w:rsidRDefault="004747ED" w:rsidP="004747ED">
      <w:pPr>
        <w:spacing w:after="0"/>
        <w:rPr>
          <w:rFonts w:ascii="Verdana" w:hAnsi="Verdana"/>
          <w:b/>
          <w:color w:val="009EC0"/>
          <w:sz w:val="24"/>
          <w:szCs w:val="26"/>
        </w:rPr>
      </w:pPr>
      <w:r>
        <w:rPr>
          <w:rFonts w:ascii="Verdana" w:hAnsi="Verdana"/>
          <w:b/>
          <w:color w:val="009EC0"/>
          <w:sz w:val="24"/>
          <w:szCs w:val="26"/>
        </w:rPr>
        <w:t>Table ronde</w:t>
      </w:r>
    </w:p>
    <w:p w:rsidR="004747ED" w:rsidRDefault="004747ED" w:rsidP="00D455E7">
      <w:pPr>
        <w:spacing w:after="0"/>
        <w:jc w:val="both"/>
        <w:rPr>
          <w:rFonts w:ascii="Verdana" w:hAnsi="Verdana"/>
          <w:szCs w:val="26"/>
        </w:rPr>
      </w:pPr>
    </w:p>
    <w:p w:rsidR="004747ED" w:rsidRDefault="004747ED" w:rsidP="00D455E7">
      <w:pPr>
        <w:spacing w:after="0"/>
        <w:jc w:val="both"/>
        <w:rPr>
          <w:rFonts w:ascii="Verdana" w:hAnsi="Verdana"/>
          <w:szCs w:val="26"/>
        </w:rPr>
      </w:pPr>
      <w:r>
        <w:rPr>
          <w:rFonts w:ascii="Verdana" w:hAnsi="Verdana"/>
          <w:i/>
          <w:szCs w:val="26"/>
        </w:rPr>
        <w:t>CITYLIV</w:t>
      </w:r>
      <w:r>
        <w:rPr>
          <w:rFonts w:ascii="Verdana" w:hAnsi="Verdana"/>
          <w:szCs w:val="26"/>
        </w:rPr>
        <w:t xml:space="preserve"> est une start-up qui propose deux modes de livraisons</w:t>
      </w:r>
      <w:r w:rsidR="006F4E15">
        <w:rPr>
          <w:rFonts w:ascii="Verdana" w:hAnsi="Verdana"/>
          <w:szCs w:val="26"/>
        </w:rPr>
        <w:t> :</w:t>
      </w:r>
    </w:p>
    <w:p w:rsidR="006F4E15" w:rsidRDefault="006F4E15" w:rsidP="006F4E15">
      <w:pPr>
        <w:pStyle w:val="Paragraphedeliste"/>
        <w:numPr>
          <w:ilvl w:val="0"/>
          <w:numId w:val="5"/>
        </w:numPr>
        <w:spacing w:after="0"/>
        <w:jc w:val="both"/>
        <w:rPr>
          <w:rFonts w:ascii="Verdana" w:hAnsi="Verdana"/>
          <w:szCs w:val="26"/>
        </w:rPr>
      </w:pPr>
      <w:r>
        <w:rPr>
          <w:rFonts w:ascii="Verdana" w:hAnsi="Verdana"/>
          <w:szCs w:val="26"/>
        </w:rPr>
        <w:t>Livraison en véhicules électriques : 40 scooters électriques dans Paris Intramuros, pour les secteurs de la Full-Tech et du e-commerce</w:t>
      </w:r>
    </w:p>
    <w:p w:rsidR="00AA5429" w:rsidRDefault="00AA5429" w:rsidP="006F4E15">
      <w:pPr>
        <w:pStyle w:val="Paragraphedeliste"/>
        <w:numPr>
          <w:ilvl w:val="0"/>
          <w:numId w:val="5"/>
        </w:numPr>
        <w:spacing w:after="0"/>
        <w:jc w:val="both"/>
        <w:rPr>
          <w:rFonts w:ascii="Verdana" w:hAnsi="Verdana"/>
          <w:szCs w:val="26"/>
        </w:rPr>
      </w:pPr>
      <w:r>
        <w:rPr>
          <w:rFonts w:ascii="Verdana" w:hAnsi="Verdana"/>
          <w:szCs w:val="26"/>
        </w:rPr>
        <w:t>Livraison en chariot électrique connecté (CITYCART)</w:t>
      </w:r>
    </w:p>
    <w:p w:rsidR="00AA5429" w:rsidRDefault="00AA5429" w:rsidP="00AA5429">
      <w:pPr>
        <w:spacing w:after="0"/>
        <w:jc w:val="both"/>
        <w:rPr>
          <w:rFonts w:ascii="Verdana" w:hAnsi="Verdana"/>
          <w:szCs w:val="26"/>
        </w:rPr>
      </w:pPr>
    </w:p>
    <w:p w:rsidR="00AA5429" w:rsidRDefault="00AA5429" w:rsidP="00AA5429">
      <w:pPr>
        <w:spacing w:after="0"/>
        <w:jc w:val="both"/>
        <w:rPr>
          <w:rFonts w:ascii="Verdana" w:hAnsi="Verdana"/>
          <w:szCs w:val="26"/>
        </w:rPr>
      </w:pPr>
      <w:r>
        <w:rPr>
          <w:rFonts w:ascii="Verdana" w:hAnsi="Verdana"/>
          <w:szCs w:val="26"/>
        </w:rPr>
        <w:t xml:space="preserve">Une réflexion est portée sur les SI et l’exploitation des données. Deux </w:t>
      </w:r>
      <w:r w:rsidR="006D1735">
        <w:rPr>
          <w:rFonts w:ascii="Verdana" w:hAnsi="Verdana"/>
          <w:szCs w:val="26"/>
        </w:rPr>
        <w:t>pistes d’améliorations sont évoquées :</w:t>
      </w:r>
    </w:p>
    <w:p w:rsidR="006D1735" w:rsidRDefault="006D1735" w:rsidP="006D1735">
      <w:pPr>
        <w:pStyle w:val="Paragraphedeliste"/>
        <w:numPr>
          <w:ilvl w:val="0"/>
          <w:numId w:val="5"/>
        </w:numPr>
        <w:spacing w:after="0"/>
        <w:jc w:val="both"/>
        <w:rPr>
          <w:rFonts w:ascii="Verdana" w:hAnsi="Verdana"/>
          <w:szCs w:val="26"/>
        </w:rPr>
      </w:pPr>
      <w:r>
        <w:rPr>
          <w:rFonts w:ascii="Verdana" w:hAnsi="Verdana"/>
          <w:szCs w:val="26"/>
        </w:rPr>
        <w:t>La création d’une étiquette colis standardisée (réflexion Pays européens)</w:t>
      </w:r>
    </w:p>
    <w:p w:rsidR="006D1735" w:rsidRPr="006D1735" w:rsidRDefault="006D1735" w:rsidP="006D1735">
      <w:pPr>
        <w:pStyle w:val="Paragraphedeliste"/>
        <w:numPr>
          <w:ilvl w:val="0"/>
          <w:numId w:val="5"/>
        </w:numPr>
        <w:spacing w:after="0"/>
        <w:jc w:val="both"/>
        <w:rPr>
          <w:rFonts w:ascii="Verdana" w:hAnsi="Verdana"/>
          <w:szCs w:val="26"/>
        </w:rPr>
      </w:pPr>
      <w:r>
        <w:rPr>
          <w:rFonts w:ascii="Verdana" w:hAnsi="Verdana"/>
          <w:szCs w:val="26"/>
        </w:rPr>
        <w:t>L’identification client transverse</w:t>
      </w:r>
    </w:p>
    <w:sectPr w:rsidR="006D1735" w:rsidRPr="006D17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71" w:rsidRDefault="00263171" w:rsidP="00462D11">
      <w:pPr>
        <w:spacing w:after="0" w:line="240" w:lineRule="auto"/>
      </w:pPr>
      <w:r>
        <w:separator/>
      </w:r>
    </w:p>
  </w:endnote>
  <w:endnote w:type="continuationSeparator" w:id="0">
    <w:p w:rsidR="00263171" w:rsidRDefault="00263171" w:rsidP="0046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53855"/>
      <w:docPartObj>
        <w:docPartGallery w:val="Page Numbers (Bottom of Page)"/>
        <w:docPartUnique/>
      </w:docPartObj>
    </w:sdtPr>
    <w:sdtEndPr/>
    <w:sdtContent>
      <w:p w:rsidR="00AA5429" w:rsidRDefault="00AA5429">
        <w:pPr>
          <w:pStyle w:val="Pieddepage"/>
          <w:jc w:val="right"/>
        </w:pPr>
        <w:r>
          <w:fldChar w:fldCharType="begin"/>
        </w:r>
        <w:r>
          <w:instrText>PAGE   \* MERGEFORMAT</w:instrText>
        </w:r>
        <w:r>
          <w:fldChar w:fldCharType="separate"/>
        </w:r>
        <w:r w:rsidR="00420020">
          <w:rPr>
            <w:noProof/>
          </w:rPr>
          <w:t>7</w:t>
        </w:r>
        <w:r>
          <w:fldChar w:fldCharType="end"/>
        </w:r>
      </w:p>
    </w:sdtContent>
  </w:sdt>
  <w:p w:rsidR="00500111" w:rsidRDefault="00500111" w:rsidP="00500111">
    <w:pPr>
      <w:pStyle w:val="Pieddepage"/>
      <w:jc w:val="center"/>
      <w:rPr>
        <w:rFonts w:ascii="Verdana" w:hAnsi="Verdana"/>
        <w:sz w:val="18"/>
      </w:rPr>
    </w:pPr>
    <w:r>
      <w:rPr>
        <w:rFonts w:ascii="Verdana" w:hAnsi="Verdana"/>
        <w:sz w:val="18"/>
      </w:rPr>
      <w:t xml:space="preserve">Compte rendu rédigé par Fabien Fiasella, </w:t>
    </w:r>
    <w:r w:rsidR="00420020">
      <w:rPr>
        <w:rFonts w:ascii="Verdana" w:hAnsi="Verdana"/>
        <w:sz w:val="18"/>
      </w:rPr>
      <w:t>c</w:t>
    </w:r>
    <w:r>
      <w:rPr>
        <w:rFonts w:ascii="Verdana" w:hAnsi="Verdana"/>
        <w:sz w:val="18"/>
      </w:rPr>
      <w:t>onsultant du cabinet LEON</w:t>
    </w:r>
  </w:p>
  <w:p w:rsidR="00500111" w:rsidRDefault="00500111" w:rsidP="00500111">
    <w:pPr>
      <w:pStyle w:val="Pieddepage"/>
      <w:jc w:val="center"/>
      <w:rPr>
        <w:rFonts w:ascii="Verdana" w:hAnsi="Verdana"/>
        <w:sz w:val="18"/>
      </w:rPr>
    </w:pPr>
    <w:hyperlink r:id="rId1" w:history="1">
      <w:r>
        <w:rPr>
          <w:rStyle w:val="Lienhypertexte"/>
          <w:rFonts w:ascii="Verdana" w:hAnsi="Verdana"/>
          <w:sz w:val="18"/>
        </w:rPr>
        <w:t>Fabien.fiasella@leonlogistic.com</w:t>
      </w:r>
    </w:hyperlink>
    <w:r>
      <w:rPr>
        <w:rFonts w:ascii="Verdana" w:hAnsi="Verdana"/>
        <w:sz w:val="18"/>
      </w:rPr>
      <w:t xml:space="preserve"> </w:t>
    </w:r>
    <w:r>
      <w:rPr>
        <w:rFonts w:ascii="Verdana" w:hAnsi="Verdana"/>
        <w:sz w:val="18"/>
      </w:rPr>
      <w:tab/>
    </w:r>
    <w:hyperlink r:id="rId2" w:history="1">
      <w:r>
        <w:rPr>
          <w:rStyle w:val="Lienhypertexte"/>
          <w:rFonts w:ascii="Verdana" w:hAnsi="Verdana"/>
          <w:sz w:val="18"/>
        </w:rPr>
        <w:t>www.leonlogistic.com</w:t>
      </w:r>
    </w:hyperlink>
  </w:p>
  <w:p w:rsidR="00AA5429" w:rsidRDefault="00AA54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71" w:rsidRDefault="00263171" w:rsidP="00462D11">
      <w:pPr>
        <w:spacing w:after="0" w:line="240" w:lineRule="auto"/>
      </w:pPr>
      <w:r>
        <w:separator/>
      </w:r>
    </w:p>
  </w:footnote>
  <w:footnote w:type="continuationSeparator" w:id="0">
    <w:p w:rsidR="00263171" w:rsidRDefault="00263171" w:rsidP="00462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429" w:rsidRDefault="00AA5429">
    <w:pPr>
      <w:pStyle w:val="En-tte"/>
    </w:pPr>
    <w:r w:rsidRPr="00116275">
      <w:rPr>
        <w:noProof/>
        <w:lang w:eastAsia="fr-FR"/>
      </w:rPr>
      <w:drawing>
        <wp:anchor distT="0" distB="0" distL="114300" distR="114300" simplePos="0" relativeHeight="251658240" behindDoc="0" locked="0" layoutInCell="1" allowOverlap="1" wp14:anchorId="738B6D61" wp14:editId="46F014BB">
          <wp:simplePos x="0" y="0"/>
          <wp:positionH relativeFrom="margin">
            <wp:posOffset>-379095</wp:posOffset>
          </wp:positionH>
          <wp:positionV relativeFrom="paragraph">
            <wp:posOffset>-354330</wp:posOffset>
          </wp:positionV>
          <wp:extent cx="959485" cy="796925"/>
          <wp:effectExtent l="0" t="0" r="0" b="0"/>
          <wp:wrapSquare wrapText="bothSides"/>
          <wp:docPr id="1" name="Image 1" descr="C:\Users\Eléonore\Desktop\LEON\carte de visite\1_Primary_logo_on_transparent_5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éonore\Desktop\LEON\carte de visite\1_Primary_logo_on_transparent_5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E7B"/>
    <w:multiLevelType w:val="hybridMultilevel"/>
    <w:tmpl w:val="167E4280"/>
    <w:lvl w:ilvl="0" w:tplc="88546A8C">
      <w:start w:val="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966B2"/>
    <w:multiLevelType w:val="hybridMultilevel"/>
    <w:tmpl w:val="B972E7CA"/>
    <w:lvl w:ilvl="0" w:tplc="70806F04">
      <w:start w:val="2"/>
      <w:numFmt w:val="decimal"/>
      <w:lvlText w:val="%1."/>
      <w:lvlJc w:val="left"/>
      <w:pPr>
        <w:ind w:left="1068" w:hanging="360"/>
      </w:pPr>
      <w:rPr>
        <w:rFonts w:hint="default"/>
        <w:b/>
        <w:color w:val="FF9933"/>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6B7D52"/>
    <w:multiLevelType w:val="hybridMultilevel"/>
    <w:tmpl w:val="83AE50EA"/>
    <w:lvl w:ilvl="0" w:tplc="8E70D268">
      <w:start w:val="2"/>
      <w:numFmt w:val="decimal"/>
      <w:lvlText w:val="%1."/>
      <w:lvlJc w:val="left"/>
      <w:pPr>
        <w:ind w:left="720" w:hanging="360"/>
      </w:pPr>
      <w:rPr>
        <w:rFonts w:hint="default"/>
        <w:b/>
        <w:color w:val="FF9933"/>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E2011"/>
    <w:multiLevelType w:val="hybridMultilevel"/>
    <w:tmpl w:val="078272F6"/>
    <w:lvl w:ilvl="0" w:tplc="88546A8C">
      <w:start w:val="6"/>
      <w:numFmt w:val="bullet"/>
      <w:lvlText w:val="-"/>
      <w:lvlJc w:val="left"/>
      <w:pPr>
        <w:ind w:left="720" w:hanging="360"/>
      </w:pPr>
      <w:rPr>
        <w:rFonts w:ascii="Verdana" w:eastAsiaTheme="minorHAnsi" w:hAnsi="Verdana"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0D0205"/>
    <w:multiLevelType w:val="hybridMultilevel"/>
    <w:tmpl w:val="1AAED9C0"/>
    <w:lvl w:ilvl="0" w:tplc="2BDE31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1BA1702"/>
    <w:multiLevelType w:val="hybridMultilevel"/>
    <w:tmpl w:val="5BD800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D27B0C"/>
    <w:multiLevelType w:val="hybridMultilevel"/>
    <w:tmpl w:val="B12A0F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3732A8"/>
    <w:multiLevelType w:val="hybridMultilevel"/>
    <w:tmpl w:val="51523144"/>
    <w:lvl w:ilvl="0" w:tplc="BFE2B35C">
      <w:start w:val="2"/>
      <w:numFmt w:val="decimal"/>
      <w:lvlText w:val="%1."/>
      <w:lvlJc w:val="left"/>
      <w:pPr>
        <w:ind w:left="1080" w:hanging="360"/>
      </w:pPr>
      <w:rPr>
        <w:rFonts w:hint="default"/>
        <w:b/>
        <w:color w:val="FF9933"/>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4543BDE"/>
    <w:multiLevelType w:val="hybridMultilevel"/>
    <w:tmpl w:val="B12A0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4A1C54"/>
    <w:multiLevelType w:val="hybridMultilevel"/>
    <w:tmpl w:val="26C22FDC"/>
    <w:lvl w:ilvl="0" w:tplc="CADC1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4B1D84"/>
    <w:multiLevelType w:val="hybridMultilevel"/>
    <w:tmpl w:val="FF1EACF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3A837245"/>
    <w:multiLevelType w:val="hybridMultilevel"/>
    <w:tmpl w:val="C6F2A932"/>
    <w:lvl w:ilvl="0" w:tplc="D4FA16D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6D6AB7"/>
    <w:multiLevelType w:val="hybridMultilevel"/>
    <w:tmpl w:val="E32248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B9516E"/>
    <w:multiLevelType w:val="hybridMultilevel"/>
    <w:tmpl w:val="49D86D1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42614D22"/>
    <w:multiLevelType w:val="hybridMultilevel"/>
    <w:tmpl w:val="B4B4C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684221"/>
    <w:multiLevelType w:val="hybridMultilevel"/>
    <w:tmpl w:val="51709752"/>
    <w:lvl w:ilvl="0" w:tplc="8BD281D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497148A2"/>
    <w:multiLevelType w:val="hybridMultilevel"/>
    <w:tmpl w:val="0BBEF806"/>
    <w:lvl w:ilvl="0" w:tplc="52142C50">
      <w:start w:val="2017"/>
      <w:numFmt w:val="bullet"/>
      <w:lvlText w:val="-"/>
      <w:lvlJc w:val="left"/>
      <w:pPr>
        <w:ind w:left="720" w:hanging="360"/>
      </w:pPr>
      <w:rPr>
        <w:rFonts w:ascii="Calibri" w:eastAsiaTheme="minorHAnsi" w:hAnsi="Calibri" w:cs="Calibri" w:hint="default"/>
        <w:i w:val="0"/>
        <w:sz w:val="22"/>
      </w:rPr>
    </w:lvl>
    <w:lvl w:ilvl="1" w:tplc="A1B41308">
      <w:start w:val="1"/>
      <w:numFmt w:val="bullet"/>
      <w:lvlText w:val=""/>
      <w:lvlJc w:val="left"/>
      <w:pPr>
        <w:ind w:left="1440" w:hanging="360"/>
      </w:pPr>
      <w:rPr>
        <w:rFonts w:ascii="Symbol" w:hAnsi="Symbol" w:hint="default"/>
        <w:b/>
        <w:color w:val="auto"/>
        <w:sz w:val="18"/>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E7741B"/>
    <w:multiLevelType w:val="hybridMultilevel"/>
    <w:tmpl w:val="FCF0262A"/>
    <w:lvl w:ilvl="0" w:tplc="959CFD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7375EA"/>
    <w:multiLevelType w:val="hybridMultilevel"/>
    <w:tmpl w:val="5B8A4C2A"/>
    <w:lvl w:ilvl="0" w:tplc="9AF8990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A74D2A"/>
    <w:multiLevelType w:val="hybridMultilevel"/>
    <w:tmpl w:val="5ED20932"/>
    <w:lvl w:ilvl="0" w:tplc="70806F04">
      <w:start w:val="2"/>
      <w:numFmt w:val="decimal"/>
      <w:lvlText w:val="%1."/>
      <w:lvlJc w:val="left"/>
      <w:pPr>
        <w:ind w:left="1068" w:hanging="360"/>
      </w:pPr>
      <w:rPr>
        <w:rFonts w:hint="default"/>
        <w:b/>
        <w:color w:val="FF9933"/>
        <w:sz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53465E3B"/>
    <w:multiLevelType w:val="hybridMultilevel"/>
    <w:tmpl w:val="18E212A2"/>
    <w:lvl w:ilvl="0" w:tplc="040C000F">
      <w:start w:val="1"/>
      <w:numFmt w:val="decimal"/>
      <w:lvlText w:val="%1."/>
      <w:lvlJc w:val="left"/>
      <w:pPr>
        <w:ind w:left="720" w:hanging="360"/>
      </w:pPr>
      <w:rPr>
        <w:rFonts w:hint="default"/>
      </w:rPr>
    </w:lvl>
    <w:lvl w:ilvl="1" w:tplc="A1B41308">
      <w:start w:val="1"/>
      <w:numFmt w:val="bullet"/>
      <w:lvlText w:val=""/>
      <w:lvlJc w:val="left"/>
      <w:pPr>
        <w:ind w:left="1440" w:hanging="360"/>
      </w:pPr>
      <w:rPr>
        <w:rFonts w:ascii="Symbol" w:hAnsi="Symbol" w:hint="default"/>
        <w:b/>
        <w:color w:val="auto"/>
        <w:sz w:val="1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6A1E28"/>
    <w:multiLevelType w:val="hybridMultilevel"/>
    <w:tmpl w:val="7D4440BA"/>
    <w:lvl w:ilvl="0" w:tplc="917473C8">
      <w:start w:val="2"/>
      <w:numFmt w:val="decimal"/>
      <w:lvlText w:val="%1."/>
      <w:lvlJc w:val="left"/>
      <w:pPr>
        <w:ind w:left="1080" w:hanging="360"/>
      </w:pPr>
      <w:rPr>
        <w:rFonts w:hint="default"/>
        <w:color w:val="FFC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4DF387E"/>
    <w:multiLevelType w:val="hybridMultilevel"/>
    <w:tmpl w:val="EDA433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334603"/>
    <w:multiLevelType w:val="hybridMultilevel"/>
    <w:tmpl w:val="021C54B8"/>
    <w:lvl w:ilvl="0" w:tplc="040C0001">
      <w:start w:val="1"/>
      <w:numFmt w:val="bullet"/>
      <w:lvlText w:val=""/>
      <w:lvlJc w:val="left"/>
      <w:pPr>
        <w:ind w:left="360" w:hanging="360"/>
      </w:pPr>
      <w:rPr>
        <w:rFonts w:ascii="Symbol" w:hAnsi="Symbol" w:hint="default"/>
        <w:i w:val="0"/>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B5C25B5"/>
    <w:multiLevelType w:val="hybridMultilevel"/>
    <w:tmpl w:val="90AA36EA"/>
    <w:lvl w:ilvl="0" w:tplc="154A1B38">
      <w:start w:val="2"/>
      <w:numFmt w:val="decimal"/>
      <w:lvlText w:val="%1."/>
      <w:lvlJc w:val="left"/>
      <w:pPr>
        <w:ind w:left="1776" w:hanging="360"/>
      </w:pPr>
      <w:rPr>
        <w:rFonts w:hint="default"/>
        <w:b/>
        <w:color w:val="FF9933"/>
        <w:sz w:val="24"/>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5" w15:restartNumberingAfterBreak="0">
    <w:nsid w:val="5CD801FE"/>
    <w:multiLevelType w:val="hybridMultilevel"/>
    <w:tmpl w:val="824C0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97755D"/>
    <w:multiLevelType w:val="hybridMultilevel"/>
    <w:tmpl w:val="10F6FEC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02115E7"/>
    <w:multiLevelType w:val="hybridMultilevel"/>
    <w:tmpl w:val="8DC667DC"/>
    <w:lvl w:ilvl="0" w:tplc="44E2F4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2107BA"/>
    <w:multiLevelType w:val="hybridMultilevel"/>
    <w:tmpl w:val="377E680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 w15:restartNumberingAfterBreak="0">
    <w:nsid w:val="64607E84"/>
    <w:multiLevelType w:val="hybridMultilevel"/>
    <w:tmpl w:val="D40442EC"/>
    <w:lvl w:ilvl="0" w:tplc="88546A8C">
      <w:start w:val="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B9572A"/>
    <w:multiLevelType w:val="hybridMultilevel"/>
    <w:tmpl w:val="919233D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6C9B41DA"/>
    <w:multiLevelType w:val="hybridMultilevel"/>
    <w:tmpl w:val="764CD1F8"/>
    <w:lvl w:ilvl="0" w:tplc="36220962">
      <w:start w:val="2"/>
      <w:numFmt w:val="decimal"/>
      <w:lvlText w:val="%1."/>
      <w:lvlJc w:val="left"/>
      <w:pPr>
        <w:ind w:left="720" w:hanging="360"/>
      </w:pPr>
      <w:rPr>
        <w:rFonts w:hint="default"/>
        <w:b/>
        <w:color w:val="FF9933"/>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202705"/>
    <w:multiLevelType w:val="hybridMultilevel"/>
    <w:tmpl w:val="384AB5F8"/>
    <w:lvl w:ilvl="0" w:tplc="535C8596">
      <w:start w:val="2017"/>
      <w:numFmt w:val="bullet"/>
      <w:lvlText w:val="-"/>
      <w:lvlJc w:val="left"/>
      <w:pPr>
        <w:ind w:left="720" w:hanging="360"/>
      </w:pPr>
      <w:rPr>
        <w:rFonts w:ascii="Verdana" w:eastAsiaTheme="minorHAnsi" w:hAnsi="Verdana"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8"/>
  </w:num>
  <w:num w:numId="5">
    <w:abstractNumId w:val="3"/>
  </w:num>
  <w:num w:numId="6">
    <w:abstractNumId w:val="22"/>
  </w:num>
  <w:num w:numId="7">
    <w:abstractNumId w:val="4"/>
  </w:num>
  <w:num w:numId="8">
    <w:abstractNumId w:val="14"/>
  </w:num>
  <w:num w:numId="9">
    <w:abstractNumId w:val="16"/>
  </w:num>
  <w:num w:numId="10">
    <w:abstractNumId w:val="23"/>
  </w:num>
  <w:num w:numId="11">
    <w:abstractNumId w:val="32"/>
  </w:num>
  <w:num w:numId="12">
    <w:abstractNumId w:val="5"/>
  </w:num>
  <w:num w:numId="13">
    <w:abstractNumId w:val="17"/>
  </w:num>
  <w:num w:numId="14">
    <w:abstractNumId w:val="30"/>
  </w:num>
  <w:num w:numId="15">
    <w:abstractNumId w:val="24"/>
  </w:num>
  <w:num w:numId="16">
    <w:abstractNumId w:val="31"/>
  </w:num>
  <w:num w:numId="17">
    <w:abstractNumId w:val="2"/>
  </w:num>
  <w:num w:numId="18">
    <w:abstractNumId w:val="7"/>
  </w:num>
  <w:num w:numId="19">
    <w:abstractNumId w:val="21"/>
  </w:num>
  <w:num w:numId="20">
    <w:abstractNumId w:val="19"/>
  </w:num>
  <w:num w:numId="21">
    <w:abstractNumId w:val="1"/>
  </w:num>
  <w:num w:numId="22">
    <w:abstractNumId w:val="27"/>
  </w:num>
  <w:num w:numId="23">
    <w:abstractNumId w:val="9"/>
  </w:num>
  <w:num w:numId="24">
    <w:abstractNumId w:val="12"/>
  </w:num>
  <w:num w:numId="25">
    <w:abstractNumId w:val="25"/>
  </w:num>
  <w:num w:numId="26">
    <w:abstractNumId w:val="28"/>
  </w:num>
  <w:num w:numId="27">
    <w:abstractNumId w:val="15"/>
  </w:num>
  <w:num w:numId="28">
    <w:abstractNumId w:val="20"/>
  </w:num>
  <w:num w:numId="29">
    <w:abstractNumId w:val="13"/>
  </w:num>
  <w:num w:numId="30">
    <w:abstractNumId w:val="26"/>
  </w:num>
  <w:num w:numId="31">
    <w:abstractNumId w:val="10"/>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C0"/>
    <w:rsid w:val="00011D65"/>
    <w:rsid w:val="000174E2"/>
    <w:rsid w:val="00090764"/>
    <w:rsid w:val="000A709A"/>
    <w:rsid w:val="000B5672"/>
    <w:rsid w:val="000B7B89"/>
    <w:rsid w:val="000F04B4"/>
    <w:rsid w:val="00106443"/>
    <w:rsid w:val="00116275"/>
    <w:rsid w:val="001321FF"/>
    <w:rsid w:val="00143D5C"/>
    <w:rsid w:val="00165A58"/>
    <w:rsid w:val="00182EA5"/>
    <w:rsid w:val="00183D29"/>
    <w:rsid w:val="00193B79"/>
    <w:rsid w:val="001A77AF"/>
    <w:rsid w:val="001C3266"/>
    <w:rsid w:val="001D1504"/>
    <w:rsid w:val="001D1F14"/>
    <w:rsid w:val="001E0B47"/>
    <w:rsid w:val="001E5AE0"/>
    <w:rsid w:val="001F1045"/>
    <w:rsid w:val="002063C0"/>
    <w:rsid w:val="00214E08"/>
    <w:rsid w:val="002625FF"/>
    <w:rsid w:val="00263171"/>
    <w:rsid w:val="0028048A"/>
    <w:rsid w:val="00283A30"/>
    <w:rsid w:val="00291A28"/>
    <w:rsid w:val="002A41E0"/>
    <w:rsid w:val="002C4D17"/>
    <w:rsid w:val="002D1367"/>
    <w:rsid w:val="002E5D3D"/>
    <w:rsid w:val="002E601D"/>
    <w:rsid w:val="00314797"/>
    <w:rsid w:val="00333A4E"/>
    <w:rsid w:val="00334576"/>
    <w:rsid w:val="00336063"/>
    <w:rsid w:val="003373AC"/>
    <w:rsid w:val="0037513B"/>
    <w:rsid w:val="00391972"/>
    <w:rsid w:val="00391CF5"/>
    <w:rsid w:val="003A2EB3"/>
    <w:rsid w:val="003B0436"/>
    <w:rsid w:val="003B3727"/>
    <w:rsid w:val="003F45E4"/>
    <w:rsid w:val="00420020"/>
    <w:rsid w:val="00434281"/>
    <w:rsid w:val="00440742"/>
    <w:rsid w:val="00444189"/>
    <w:rsid w:val="00447B9C"/>
    <w:rsid w:val="00462D11"/>
    <w:rsid w:val="004657C9"/>
    <w:rsid w:val="004747ED"/>
    <w:rsid w:val="004A3867"/>
    <w:rsid w:val="004B73D5"/>
    <w:rsid w:val="004D45F7"/>
    <w:rsid w:val="004E29BE"/>
    <w:rsid w:val="004E5EAF"/>
    <w:rsid w:val="004F78E8"/>
    <w:rsid w:val="00500111"/>
    <w:rsid w:val="00507026"/>
    <w:rsid w:val="005164BD"/>
    <w:rsid w:val="00526DF6"/>
    <w:rsid w:val="00541603"/>
    <w:rsid w:val="0054528E"/>
    <w:rsid w:val="00552ED2"/>
    <w:rsid w:val="005613D2"/>
    <w:rsid w:val="005732AB"/>
    <w:rsid w:val="00575576"/>
    <w:rsid w:val="00584ED0"/>
    <w:rsid w:val="00591457"/>
    <w:rsid w:val="005A69DC"/>
    <w:rsid w:val="005B39ED"/>
    <w:rsid w:val="005E7057"/>
    <w:rsid w:val="00602744"/>
    <w:rsid w:val="00617C54"/>
    <w:rsid w:val="006323E8"/>
    <w:rsid w:val="00634778"/>
    <w:rsid w:val="00636849"/>
    <w:rsid w:val="00677F02"/>
    <w:rsid w:val="00682B25"/>
    <w:rsid w:val="00682C90"/>
    <w:rsid w:val="00692BC5"/>
    <w:rsid w:val="006D1735"/>
    <w:rsid w:val="006D52DB"/>
    <w:rsid w:val="006F4E15"/>
    <w:rsid w:val="00704739"/>
    <w:rsid w:val="00715C08"/>
    <w:rsid w:val="0071656E"/>
    <w:rsid w:val="00744628"/>
    <w:rsid w:val="00747607"/>
    <w:rsid w:val="00751913"/>
    <w:rsid w:val="00752C32"/>
    <w:rsid w:val="00765608"/>
    <w:rsid w:val="00765BF2"/>
    <w:rsid w:val="00795752"/>
    <w:rsid w:val="00795AB0"/>
    <w:rsid w:val="007B16DD"/>
    <w:rsid w:val="007C717B"/>
    <w:rsid w:val="007D0D34"/>
    <w:rsid w:val="007E437C"/>
    <w:rsid w:val="007E4E99"/>
    <w:rsid w:val="00820907"/>
    <w:rsid w:val="00830A17"/>
    <w:rsid w:val="00831E07"/>
    <w:rsid w:val="00853A23"/>
    <w:rsid w:val="00867547"/>
    <w:rsid w:val="00885738"/>
    <w:rsid w:val="00894670"/>
    <w:rsid w:val="008A454F"/>
    <w:rsid w:val="008A6328"/>
    <w:rsid w:val="008A65F4"/>
    <w:rsid w:val="008B2D4A"/>
    <w:rsid w:val="008C0F85"/>
    <w:rsid w:val="008E1FB5"/>
    <w:rsid w:val="008E4190"/>
    <w:rsid w:val="008E44AB"/>
    <w:rsid w:val="008E66CF"/>
    <w:rsid w:val="00904793"/>
    <w:rsid w:val="00933571"/>
    <w:rsid w:val="00963093"/>
    <w:rsid w:val="009900B3"/>
    <w:rsid w:val="00990C79"/>
    <w:rsid w:val="00997906"/>
    <w:rsid w:val="009A02FD"/>
    <w:rsid w:val="009E0CDD"/>
    <w:rsid w:val="009F2CF9"/>
    <w:rsid w:val="00A019F5"/>
    <w:rsid w:val="00A152A8"/>
    <w:rsid w:val="00A26A25"/>
    <w:rsid w:val="00A34C52"/>
    <w:rsid w:val="00A435A0"/>
    <w:rsid w:val="00A50B08"/>
    <w:rsid w:val="00A75742"/>
    <w:rsid w:val="00A86C7A"/>
    <w:rsid w:val="00AA48AC"/>
    <w:rsid w:val="00AA5429"/>
    <w:rsid w:val="00AC2CA2"/>
    <w:rsid w:val="00AC57C3"/>
    <w:rsid w:val="00AC63C4"/>
    <w:rsid w:val="00AD6669"/>
    <w:rsid w:val="00AE6BA1"/>
    <w:rsid w:val="00AF29E2"/>
    <w:rsid w:val="00B0130A"/>
    <w:rsid w:val="00B06A65"/>
    <w:rsid w:val="00B11CAF"/>
    <w:rsid w:val="00B2129B"/>
    <w:rsid w:val="00B362B7"/>
    <w:rsid w:val="00B37D25"/>
    <w:rsid w:val="00B43409"/>
    <w:rsid w:val="00B435AF"/>
    <w:rsid w:val="00B4702F"/>
    <w:rsid w:val="00B71126"/>
    <w:rsid w:val="00B91458"/>
    <w:rsid w:val="00B920A5"/>
    <w:rsid w:val="00B968FB"/>
    <w:rsid w:val="00BB2FA9"/>
    <w:rsid w:val="00BD7C78"/>
    <w:rsid w:val="00BE0D7F"/>
    <w:rsid w:val="00BF4EB1"/>
    <w:rsid w:val="00C12600"/>
    <w:rsid w:val="00C31F9E"/>
    <w:rsid w:val="00C77299"/>
    <w:rsid w:val="00C831EA"/>
    <w:rsid w:val="00C96F25"/>
    <w:rsid w:val="00CA00C0"/>
    <w:rsid w:val="00CA4C95"/>
    <w:rsid w:val="00CB0BE9"/>
    <w:rsid w:val="00CC0972"/>
    <w:rsid w:val="00CE17AC"/>
    <w:rsid w:val="00D001C5"/>
    <w:rsid w:val="00D026BF"/>
    <w:rsid w:val="00D16132"/>
    <w:rsid w:val="00D2234B"/>
    <w:rsid w:val="00D37CC2"/>
    <w:rsid w:val="00D455E7"/>
    <w:rsid w:val="00D57953"/>
    <w:rsid w:val="00D57CA8"/>
    <w:rsid w:val="00D63B38"/>
    <w:rsid w:val="00D977CB"/>
    <w:rsid w:val="00DA3874"/>
    <w:rsid w:val="00E11699"/>
    <w:rsid w:val="00E14E2F"/>
    <w:rsid w:val="00E45779"/>
    <w:rsid w:val="00E80C91"/>
    <w:rsid w:val="00E84278"/>
    <w:rsid w:val="00E94718"/>
    <w:rsid w:val="00ED20CE"/>
    <w:rsid w:val="00ED78FF"/>
    <w:rsid w:val="00F21261"/>
    <w:rsid w:val="00F22C48"/>
    <w:rsid w:val="00F23D66"/>
    <w:rsid w:val="00F322A1"/>
    <w:rsid w:val="00F3524E"/>
    <w:rsid w:val="00F5710E"/>
    <w:rsid w:val="00F6476A"/>
    <w:rsid w:val="00F72D4D"/>
    <w:rsid w:val="00F74485"/>
    <w:rsid w:val="00F76A78"/>
    <w:rsid w:val="00FC09EE"/>
    <w:rsid w:val="00FD1881"/>
    <w:rsid w:val="00FD567B"/>
    <w:rsid w:val="00FE5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9876E"/>
  <w15:chartTrackingRefBased/>
  <w15:docId w15:val="{EE083914-7B5D-41EF-AF48-17F7F1B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603"/>
    <w:pPr>
      <w:ind w:left="720"/>
      <w:contextualSpacing/>
    </w:pPr>
  </w:style>
  <w:style w:type="paragraph" w:styleId="En-tte">
    <w:name w:val="header"/>
    <w:basedOn w:val="Normal"/>
    <w:link w:val="En-tteCar"/>
    <w:uiPriority w:val="99"/>
    <w:unhideWhenUsed/>
    <w:rsid w:val="00462D11"/>
    <w:pPr>
      <w:tabs>
        <w:tab w:val="center" w:pos="4536"/>
        <w:tab w:val="right" w:pos="9072"/>
      </w:tabs>
      <w:spacing w:after="0" w:line="240" w:lineRule="auto"/>
    </w:pPr>
  </w:style>
  <w:style w:type="character" w:customStyle="1" w:styleId="En-tteCar">
    <w:name w:val="En-tête Car"/>
    <w:basedOn w:val="Policepardfaut"/>
    <w:link w:val="En-tte"/>
    <w:uiPriority w:val="99"/>
    <w:rsid w:val="00462D11"/>
  </w:style>
  <w:style w:type="paragraph" w:styleId="Pieddepage">
    <w:name w:val="footer"/>
    <w:basedOn w:val="Normal"/>
    <w:link w:val="PieddepageCar"/>
    <w:uiPriority w:val="99"/>
    <w:unhideWhenUsed/>
    <w:rsid w:val="00462D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D11"/>
  </w:style>
  <w:style w:type="character" w:styleId="Lienhypertexte">
    <w:name w:val="Hyperlink"/>
    <w:basedOn w:val="Policepardfaut"/>
    <w:uiPriority w:val="99"/>
    <w:unhideWhenUsed/>
    <w:rsid w:val="00682C90"/>
    <w:rPr>
      <w:color w:val="0563C1" w:themeColor="hyperlink"/>
      <w:u w:val="single"/>
    </w:rPr>
  </w:style>
  <w:style w:type="character" w:styleId="Mention">
    <w:name w:val="Mention"/>
    <w:basedOn w:val="Policepardfaut"/>
    <w:uiPriority w:val="99"/>
    <w:semiHidden/>
    <w:unhideWhenUsed/>
    <w:rsid w:val="00682C90"/>
    <w:rPr>
      <w:color w:val="2B579A"/>
      <w:shd w:val="clear" w:color="auto" w:fill="E6E6E6"/>
    </w:rPr>
  </w:style>
  <w:style w:type="paragraph" w:styleId="Sous-titre">
    <w:name w:val="Subtitle"/>
    <w:basedOn w:val="Normal"/>
    <w:next w:val="Normal"/>
    <w:link w:val="Sous-titreCar"/>
    <w:uiPriority w:val="11"/>
    <w:qFormat/>
    <w:rsid w:val="009F2CF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F2CF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3195">
      <w:bodyDiv w:val="1"/>
      <w:marLeft w:val="0"/>
      <w:marRight w:val="0"/>
      <w:marTop w:val="0"/>
      <w:marBottom w:val="0"/>
      <w:divBdr>
        <w:top w:val="none" w:sz="0" w:space="0" w:color="auto"/>
        <w:left w:val="none" w:sz="0" w:space="0" w:color="auto"/>
        <w:bottom w:val="none" w:sz="0" w:space="0" w:color="auto"/>
        <w:right w:val="none" w:sz="0" w:space="0" w:color="auto"/>
      </w:divBdr>
      <w:divsChild>
        <w:div w:id="449665968">
          <w:marLeft w:val="0"/>
          <w:marRight w:val="0"/>
          <w:marTop w:val="0"/>
          <w:marBottom w:val="0"/>
          <w:divBdr>
            <w:top w:val="none" w:sz="0" w:space="0" w:color="auto"/>
            <w:left w:val="none" w:sz="0" w:space="0" w:color="auto"/>
            <w:bottom w:val="none" w:sz="0" w:space="0" w:color="auto"/>
            <w:right w:val="none" w:sz="0" w:space="0" w:color="auto"/>
          </w:divBdr>
          <w:divsChild>
            <w:div w:id="1595623023">
              <w:marLeft w:val="0"/>
              <w:marRight w:val="0"/>
              <w:marTop w:val="0"/>
              <w:marBottom w:val="0"/>
              <w:divBdr>
                <w:top w:val="none" w:sz="0" w:space="0" w:color="auto"/>
                <w:left w:val="none" w:sz="0" w:space="0" w:color="auto"/>
                <w:bottom w:val="none" w:sz="0" w:space="0" w:color="auto"/>
                <w:right w:val="none" w:sz="0" w:space="0" w:color="auto"/>
              </w:divBdr>
              <w:divsChild>
                <w:div w:id="1460490792">
                  <w:marLeft w:val="0"/>
                  <w:marRight w:val="0"/>
                  <w:marTop w:val="0"/>
                  <w:marBottom w:val="0"/>
                  <w:divBdr>
                    <w:top w:val="none" w:sz="0" w:space="0" w:color="auto"/>
                    <w:left w:val="none" w:sz="0" w:space="0" w:color="auto"/>
                    <w:bottom w:val="none" w:sz="0" w:space="0" w:color="auto"/>
                    <w:right w:val="none" w:sz="0" w:space="0" w:color="auto"/>
                  </w:divBdr>
                  <w:divsChild>
                    <w:div w:id="274022213">
                      <w:marLeft w:val="0"/>
                      <w:marRight w:val="0"/>
                      <w:marTop w:val="0"/>
                      <w:marBottom w:val="0"/>
                      <w:divBdr>
                        <w:top w:val="none" w:sz="0" w:space="0" w:color="auto"/>
                        <w:left w:val="none" w:sz="0" w:space="0" w:color="auto"/>
                        <w:bottom w:val="none" w:sz="0" w:space="0" w:color="auto"/>
                        <w:right w:val="none" w:sz="0" w:space="0" w:color="auto"/>
                      </w:divBdr>
                      <w:divsChild>
                        <w:div w:id="2047942919">
                          <w:marLeft w:val="150"/>
                          <w:marRight w:val="150"/>
                          <w:marTop w:val="0"/>
                          <w:marBottom w:val="0"/>
                          <w:divBdr>
                            <w:top w:val="single" w:sz="2" w:space="8" w:color="CFCFCF"/>
                            <w:left w:val="single" w:sz="6" w:space="8" w:color="CFCFCF"/>
                            <w:bottom w:val="single" w:sz="6" w:space="8" w:color="CFCFCF"/>
                            <w:right w:val="single" w:sz="6" w:space="8" w:color="CFCFCF"/>
                          </w:divBdr>
                          <w:divsChild>
                            <w:div w:id="1610820047">
                              <w:marLeft w:val="0"/>
                              <w:marRight w:val="0"/>
                              <w:marTop w:val="0"/>
                              <w:marBottom w:val="0"/>
                              <w:divBdr>
                                <w:top w:val="none" w:sz="0" w:space="0" w:color="auto"/>
                                <w:left w:val="none" w:sz="0" w:space="0" w:color="auto"/>
                                <w:bottom w:val="none" w:sz="0" w:space="0" w:color="auto"/>
                                <w:right w:val="none" w:sz="0" w:space="0" w:color="auto"/>
                              </w:divBdr>
                              <w:divsChild>
                                <w:div w:id="1075594774">
                                  <w:marLeft w:val="0"/>
                                  <w:marRight w:val="0"/>
                                  <w:marTop w:val="0"/>
                                  <w:marBottom w:val="0"/>
                                  <w:divBdr>
                                    <w:top w:val="none" w:sz="0" w:space="0" w:color="auto"/>
                                    <w:left w:val="none" w:sz="0" w:space="0" w:color="auto"/>
                                    <w:bottom w:val="none" w:sz="0" w:space="0" w:color="auto"/>
                                    <w:right w:val="none" w:sz="0" w:space="0" w:color="auto"/>
                                  </w:divBdr>
                                  <w:divsChild>
                                    <w:div w:id="1558973282">
                                      <w:marLeft w:val="0"/>
                                      <w:marRight w:val="0"/>
                                      <w:marTop w:val="0"/>
                                      <w:marBottom w:val="0"/>
                                      <w:divBdr>
                                        <w:top w:val="none" w:sz="0" w:space="0" w:color="auto"/>
                                        <w:left w:val="none" w:sz="0" w:space="0" w:color="auto"/>
                                        <w:bottom w:val="none" w:sz="0" w:space="0" w:color="auto"/>
                                        <w:right w:val="none" w:sz="0" w:space="0" w:color="auto"/>
                                      </w:divBdr>
                                      <w:divsChild>
                                        <w:div w:id="4744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284472">
      <w:bodyDiv w:val="1"/>
      <w:marLeft w:val="0"/>
      <w:marRight w:val="0"/>
      <w:marTop w:val="0"/>
      <w:marBottom w:val="0"/>
      <w:divBdr>
        <w:top w:val="none" w:sz="0" w:space="0" w:color="auto"/>
        <w:left w:val="none" w:sz="0" w:space="0" w:color="auto"/>
        <w:bottom w:val="none" w:sz="0" w:space="0" w:color="auto"/>
        <w:right w:val="none" w:sz="0" w:space="0" w:color="auto"/>
      </w:divBdr>
      <w:divsChild>
        <w:div w:id="32076472">
          <w:marLeft w:val="0"/>
          <w:marRight w:val="0"/>
          <w:marTop w:val="0"/>
          <w:marBottom w:val="0"/>
          <w:divBdr>
            <w:top w:val="none" w:sz="0" w:space="0" w:color="auto"/>
            <w:left w:val="none" w:sz="0" w:space="0" w:color="auto"/>
            <w:bottom w:val="none" w:sz="0" w:space="0" w:color="auto"/>
            <w:right w:val="none" w:sz="0" w:space="0" w:color="auto"/>
          </w:divBdr>
          <w:divsChild>
            <w:div w:id="256136311">
              <w:marLeft w:val="0"/>
              <w:marRight w:val="0"/>
              <w:marTop w:val="0"/>
              <w:marBottom w:val="0"/>
              <w:divBdr>
                <w:top w:val="none" w:sz="0" w:space="0" w:color="auto"/>
                <w:left w:val="none" w:sz="0" w:space="0" w:color="auto"/>
                <w:bottom w:val="none" w:sz="0" w:space="0" w:color="auto"/>
                <w:right w:val="none" w:sz="0" w:space="0" w:color="auto"/>
              </w:divBdr>
              <w:divsChild>
                <w:div w:id="855535204">
                  <w:marLeft w:val="0"/>
                  <w:marRight w:val="0"/>
                  <w:marTop w:val="0"/>
                  <w:marBottom w:val="0"/>
                  <w:divBdr>
                    <w:top w:val="none" w:sz="0" w:space="0" w:color="auto"/>
                    <w:left w:val="none" w:sz="0" w:space="0" w:color="auto"/>
                    <w:bottom w:val="none" w:sz="0" w:space="0" w:color="auto"/>
                    <w:right w:val="none" w:sz="0" w:space="0" w:color="auto"/>
                  </w:divBdr>
                  <w:divsChild>
                    <w:div w:id="589659806">
                      <w:marLeft w:val="0"/>
                      <w:marRight w:val="0"/>
                      <w:marTop w:val="0"/>
                      <w:marBottom w:val="0"/>
                      <w:divBdr>
                        <w:top w:val="none" w:sz="0" w:space="0" w:color="auto"/>
                        <w:left w:val="none" w:sz="0" w:space="0" w:color="auto"/>
                        <w:bottom w:val="none" w:sz="0" w:space="0" w:color="auto"/>
                        <w:right w:val="none" w:sz="0" w:space="0" w:color="auto"/>
                      </w:divBdr>
                      <w:divsChild>
                        <w:div w:id="1808936991">
                          <w:marLeft w:val="150"/>
                          <w:marRight w:val="150"/>
                          <w:marTop w:val="0"/>
                          <w:marBottom w:val="0"/>
                          <w:divBdr>
                            <w:top w:val="single" w:sz="2" w:space="8" w:color="CFCFCF"/>
                            <w:left w:val="single" w:sz="6" w:space="8" w:color="CFCFCF"/>
                            <w:bottom w:val="single" w:sz="6" w:space="8" w:color="CFCFCF"/>
                            <w:right w:val="single" w:sz="6" w:space="8" w:color="CFCFCF"/>
                          </w:divBdr>
                          <w:divsChild>
                            <w:div w:id="482045936">
                              <w:marLeft w:val="0"/>
                              <w:marRight w:val="0"/>
                              <w:marTop w:val="0"/>
                              <w:marBottom w:val="0"/>
                              <w:divBdr>
                                <w:top w:val="none" w:sz="0" w:space="0" w:color="auto"/>
                                <w:left w:val="none" w:sz="0" w:space="0" w:color="auto"/>
                                <w:bottom w:val="none" w:sz="0" w:space="0" w:color="auto"/>
                                <w:right w:val="none" w:sz="0" w:space="0" w:color="auto"/>
                              </w:divBdr>
                              <w:divsChild>
                                <w:div w:id="1679189970">
                                  <w:marLeft w:val="0"/>
                                  <w:marRight w:val="0"/>
                                  <w:marTop w:val="0"/>
                                  <w:marBottom w:val="0"/>
                                  <w:divBdr>
                                    <w:top w:val="none" w:sz="0" w:space="0" w:color="auto"/>
                                    <w:left w:val="none" w:sz="0" w:space="0" w:color="auto"/>
                                    <w:bottom w:val="none" w:sz="0" w:space="0" w:color="auto"/>
                                    <w:right w:val="none" w:sz="0" w:space="0" w:color="auto"/>
                                  </w:divBdr>
                                  <w:divsChild>
                                    <w:div w:id="124811181">
                                      <w:marLeft w:val="0"/>
                                      <w:marRight w:val="0"/>
                                      <w:marTop w:val="0"/>
                                      <w:marBottom w:val="0"/>
                                      <w:divBdr>
                                        <w:top w:val="none" w:sz="0" w:space="0" w:color="auto"/>
                                        <w:left w:val="none" w:sz="0" w:space="0" w:color="auto"/>
                                        <w:bottom w:val="none" w:sz="0" w:space="0" w:color="auto"/>
                                        <w:right w:val="none" w:sz="0" w:space="0" w:color="auto"/>
                                      </w:divBdr>
                                      <w:divsChild>
                                        <w:div w:id="1875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342909">
      <w:bodyDiv w:val="1"/>
      <w:marLeft w:val="0"/>
      <w:marRight w:val="0"/>
      <w:marTop w:val="0"/>
      <w:marBottom w:val="0"/>
      <w:divBdr>
        <w:top w:val="none" w:sz="0" w:space="0" w:color="auto"/>
        <w:left w:val="none" w:sz="0" w:space="0" w:color="auto"/>
        <w:bottom w:val="none" w:sz="0" w:space="0" w:color="auto"/>
        <w:right w:val="none" w:sz="0" w:space="0" w:color="auto"/>
      </w:divBdr>
      <w:divsChild>
        <w:div w:id="1047605375">
          <w:marLeft w:val="0"/>
          <w:marRight w:val="0"/>
          <w:marTop w:val="0"/>
          <w:marBottom w:val="0"/>
          <w:divBdr>
            <w:top w:val="none" w:sz="0" w:space="0" w:color="auto"/>
            <w:left w:val="none" w:sz="0" w:space="0" w:color="auto"/>
            <w:bottom w:val="none" w:sz="0" w:space="0" w:color="auto"/>
            <w:right w:val="none" w:sz="0" w:space="0" w:color="auto"/>
          </w:divBdr>
          <w:divsChild>
            <w:div w:id="1136487069">
              <w:marLeft w:val="0"/>
              <w:marRight w:val="0"/>
              <w:marTop w:val="0"/>
              <w:marBottom w:val="0"/>
              <w:divBdr>
                <w:top w:val="none" w:sz="0" w:space="0" w:color="auto"/>
                <w:left w:val="none" w:sz="0" w:space="0" w:color="auto"/>
                <w:bottom w:val="none" w:sz="0" w:space="0" w:color="auto"/>
                <w:right w:val="none" w:sz="0" w:space="0" w:color="auto"/>
              </w:divBdr>
              <w:divsChild>
                <w:div w:id="446969051">
                  <w:marLeft w:val="0"/>
                  <w:marRight w:val="0"/>
                  <w:marTop w:val="0"/>
                  <w:marBottom w:val="0"/>
                  <w:divBdr>
                    <w:top w:val="none" w:sz="0" w:space="0" w:color="auto"/>
                    <w:left w:val="none" w:sz="0" w:space="0" w:color="auto"/>
                    <w:bottom w:val="none" w:sz="0" w:space="0" w:color="auto"/>
                    <w:right w:val="none" w:sz="0" w:space="0" w:color="auto"/>
                  </w:divBdr>
                  <w:divsChild>
                    <w:div w:id="723523953">
                      <w:marLeft w:val="0"/>
                      <w:marRight w:val="0"/>
                      <w:marTop w:val="0"/>
                      <w:marBottom w:val="0"/>
                      <w:divBdr>
                        <w:top w:val="none" w:sz="0" w:space="0" w:color="auto"/>
                        <w:left w:val="none" w:sz="0" w:space="0" w:color="auto"/>
                        <w:bottom w:val="none" w:sz="0" w:space="0" w:color="auto"/>
                        <w:right w:val="none" w:sz="0" w:space="0" w:color="auto"/>
                      </w:divBdr>
                      <w:divsChild>
                        <w:div w:id="228615740">
                          <w:marLeft w:val="150"/>
                          <w:marRight w:val="150"/>
                          <w:marTop w:val="0"/>
                          <w:marBottom w:val="0"/>
                          <w:divBdr>
                            <w:top w:val="single" w:sz="2" w:space="8" w:color="CFCFCF"/>
                            <w:left w:val="single" w:sz="6" w:space="8" w:color="CFCFCF"/>
                            <w:bottom w:val="single" w:sz="6" w:space="8" w:color="CFCFCF"/>
                            <w:right w:val="single" w:sz="6" w:space="8" w:color="CFCFCF"/>
                          </w:divBdr>
                          <w:divsChild>
                            <w:div w:id="674765329">
                              <w:marLeft w:val="0"/>
                              <w:marRight w:val="0"/>
                              <w:marTop w:val="0"/>
                              <w:marBottom w:val="0"/>
                              <w:divBdr>
                                <w:top w:val="none" w:sz="0" w:space="0" w:color="auto"/>
                                <w:left w:val="none" w:sz="0" w:space="0" w:color="auto"/>
                                <w:bottom w:val="none" w:sz="0" w:space="0" w:color="auto"/>
                                <w:right w:val="none" w:sz="0" w:space="0" w:color="auto"/>
                              </w:divBdr>
                              <w:divsChild>
                                <w:div w:id="1140197344">
                                  <w:marLeft w:val="0"/>
                                  <w:marRight w:val="0"/>
                                  <w:marTop w:val="0"/>
                                  <w:marBottom w:val="0"/>
                                  <w:divBdr>
                                    <w:top w:val="none" w:sz="0" w:space="0" w:color="auto"/>
                                    <w:left w:val="none" w:sz="0" w:space="0" w:color="auto"/>
                                    <w:bottom w:val="none" w:sz="0" w:space="0" w:color="auto"/>
                                    <w:right w:val="none" w:sz="0" w:space="0" w:color="auto"/>
                                  </w:divBdr>
                                  <w:divsChild>
                                    <w:div w:id="1776515833">
                                      <w:marLeft w:val="0"/>
                                      <w:marRight w:val="0"/>
                                      <w:marTop w:val="0"/>
                                      <w:marBottom w:val="0"/>
                                      <w:divBdr>
                                        <w:top w:val="none" w:sz="0" w:space="0" w:color="auto"/>
                                        <w:left w:val="none" w:sz="0" w:space="0" w:color="auto"/>
                                        <w:bottom w:val="none" w:sz="0" w:space="0" w:color="auto"/>
                                        <w:right w:val="none" w:sz="0" w:space="0" w:color="auto"/>
                                      </w:divBdr>
                                      <w:divsChild>
                                        <w:div w:id="1746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939113">
      <w:bodyDiv w:val="1"/>
      <w:marLeft w:val="0"/>
      <w:marRight w:val="0"/>
      <w:marTop w:val="0"/>
      <w:marBottom w:val="0"/>
      <w:divBdr>
        <w:top w:val="none" w:sz="0" w:space="0" w:color="auto"/>
        <w:left w:val="none" w:sz="0" w:space="0" w:color="auto"/>
        <w:bottom w:val="none" w:sz="0" w:space="0" w:color="auto"/>
        <w:right w:val="none" w:sz="0" w:space="0" w:color="auto"/>
      </w:divBdr>
      <w:divsChild>
        <w:div w:id="1093168434">
          <w:marLeft w:val="0"/>
          <w:marRight w:val="0"/>
          <w:marTop w:val="0"/>
          <w:marBottom w:val="0"/>
          <w:divBdr>
            <w:top w:val="none" w:sz="0" w:space="0" w:color="auto"/>
            <w:left w:val="none" w:sz="0" w:space="0" w:color="auto"/>
            <w:bottom w:val="none" w:sz="0" w:space="0" w:color="auto"/>
            <w:right w:val="none" w:sz="0" w:space="0" w:color="auto"/>
          </w:divBdr>
          <w:divsChild>
            <w:div w:id="171266335">
              <w:marLeft w:val="0"/>
              <w:marRight w:val="0"/>
              <w:marTop w:val="0"/>
              <w:marBottom w:val="0"/>
              <w:divBdr>
                <w:top w:val="none" w:sz="0" w:space="0" w:color="auto"/>
                <w:left w:val="none" w:sz="0" w:space="0" w:color="auto"/>
                <w:bottom w:val="none" w:sz="0" w:space="0" w:color="auto"/>
                <w:right w:val="none" w:sz="0" w:space="0" w:color="auto"/>
              </w:divBdr>
              <w:divsChild>
                <w:div w:id="250049401">
                  <w:marLeft w:val="0"/>
                  <w:marRight w:val="0"/>
                  <w:marTop w:val="0"/>
                  <w:marBottom w:val="0"/>
                  <w:divBdr>
                    <w:top w:val="none" w:sz="0" w:space="0" w:color="auto"/>
                    <w:left w:val="none" w:sz="0" w:space="0" w:color="auto"/>
                    <w:bottom w:val="none" w:sz="0" w:space="0" w:color="auto"/>
                    <w:right w:val="none" w:sz="0" w:space="0" w:color="auto"/>
                  </w:divBdr>
                  <w:divsChild>
                    <w:div w:id="720206660">
                      <w:marLeft w:val="0"/>
                      <w:marRight w:val="0"/>
                      <w:marTop w:val="0"/>
                      <w:marBottom w:val="0"/>
                      <w:divBdr>
                        <w:top w:val="none" w:sz="0" w:space="0" w:color="auto"/>
                        <w:left w:val="none" w:sz="0" w:space="0" w:color="auto"/>
                        <w:bottom w:val="none" w:sz="0" w:space="0" w:color="auto"/>
                        <w:right w:val="none" w:sz="0" w:space="0" w:color="auto"/>
                      </w:divBdr>
                      <w:divsChild>
                        <w:div w:id="867454946">
                          <w:marLeft w:val="150"/>
                          <w:marRight w:val="150"/>
                          <w:marTop w:val="0"/>
                          <w:marBottom w:val="0"/>
                          <w:divBdr>
                            <w:top w:val="single" w:sz="2" w:space="8" w:color="CFCFCF"/>
                            <w:left w:val="single" w:sz="6" w:space="8" w:color="CFCFCF"/>
                            <w:bottom w:val="single" w:sz="6" w:space="8" w:color="CFCFCF"/>
                            <w:right w:val="single" w:sz="6" w:space="8" w:color="CFCFCF"/>
                          </w:divBdr>
                          <w:divsChild>
                            <w:div w:id="637301743">
                              <w:marLeft w:val="0"/>
                              <w:marRight w:val="0"/>
                              <w:marTop w:val="0"/>
                              <w:marBottom w:val="0"/>
                              <w:divBdr>
                                <w:top w:val="none" w:sz="0" w:space="0" w:color="auto"/>
                                <w:left w:val="none" w:sz="0" w:space="0" w:color="auto"/>
                                <w:bottom w:val="none" w:sz="0" w:space="0" w:color="auto"/>
                                <w:right w:val="none" w:sz="0" w:space="0" w:color="auto"/>
                              </w:divBdr>
                              <w:divsChild>
                                <w:div w:id="175316928">
                                  <w:marLeft w:val="0"/>
                                  <w:marRight w:val="0"/>
                                  <w:marTop w:val="0"/>
                                  <w:marBottom w:val="0"/>
                                  <w:divBdr>
                                    <w:top w:val="none" w:sz="0" w:space="0" w:color="auto"/>
                                    <w:left w:val="none" w:sz="0" w:space="0" w:color="auto"/>
                                    <w:bottom w:val="none" w:sz="0" w:space="0" w:color="auto"/>
                                    <w:right w:val="none" w:sz="0" w:space="0" w:color="auto"/>
                                  </w:divBdr>
                                  <w:divsChild>
                                    <w:div w:id="666594835">
                                      <w:marLeft w:val="0"/>
                                      <w:marRight w:val="0"/>
                                      <w:marTop w:val="0"/>
                                      <w:marBottom w:val="0"/>
                                      <w:divBdr>
                                        <w:top w:val="none" w:sz="0" w:space="0" w:color="auto"/>
                                        <w:left w:val="none" w:sz="0" w:space="0" w:color="auto"/>
                                        <w:bottom w:val="none" w:sz="0" w:space="0" w:color="auto"/>
                                        <w:right w:val="none" w:sz="0" w:space="0" w:color="auto"/>
                                      </w:divBdr>
                                      <w:divsChild>
                                        <w:div w:id="11312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740120">
      <w:bodyDiv w:val="1"/>
      <w:marLeft w:val="0"/>
      <w:marRight w:val="0"/>
      <w:marTop w:val="0"/>
      <w:marBottom w:val="0"/>
      <w:divBdr>
        <w:top w:val="none" w:sz="0" w:space="0" w:color="auto"/>
        <w:left w:val="none" w:sz="0" w:space="0" w:color="auto"/>
        <w:bottom w:val="none" w:sz="0" w:space="0" w:color="auto"/>
        <w:right w:val="none" w:sz="0" w:space="0" w:color="auto"/>
      </w:divBdr>
    </w:div>
    <w:div w:id="1218511301">
      <w:bodyDiv w:val="1"/>
      <w:marLeft w:val="0"/>
      <w:marRight w:val="0"/>
      <w:marTop w:val="0"/>
      <w:marBottom w:val="0"/>
      <w:divBdr>
        <w:top w:val="none" w:sz="0" w:space="0" w:color="auto"/>
        <w:left w:val="none" w:sz="0" w:space="0" w:color="auto"/>
        <w:bottom w:val="none" w:sz="0" w:space="0" w:color="auto"/>
        <w:right w:val="none" w:sz="0" w:space="0" w:color="auto"/>
      </w:divBdr>
      <w:divsChild>
        <w:div w:id="2136676913">
          <w:marLeft w:val="0"/>
          <w:marRight w:val="0"/>
          <w:marTop w:val="0"/>
          <w:marBottom w:val="0"/>
          <w:divBdr>
            <w:top w:val="none" w:sz="0" w:space="0" w:color="auto"/>
            <w:left w:val="none" w:sz="0" w:space="0" w:color="auto"/>
            <w:bottom w:val="none" w:sz="0" w:space="0" w:color="auto"/>
            <w:right w:val="none" w:sz="0" w:space="0" w:color="auto"/>
          </w:divBdr>
          <w:divsChild>
            <w:div w:id="8799427">
              <w:marLeft w:val="0"/>
              <w:marRight w:val="0"/>
              <w:marTop w:val="0"/>
              <w:marBottom w:val="0"/>
              <w:divBdr>
                <w:top w:val="none" w:sz="0" w:space="0" w:color="auto"/>
                <w:left w:val="none" w:sz="0" w:space="0" w:color="auto"/>
                <w:bottom w:val="none" w:sz="0" w:space="0" w:color="auto"/>
                <w:right w:val="none" w:sz="0" w:space="0" w:color="auto"/>
              </w:divBdr>
              <w:divsChild>
                <w:div w:id="883559074">
                  <w:marLeft w:val="0"/>
                  <w:marRight w:val="0"/>
                  <w:marTop w:val="0"/>
                  <w:marBottom w:val="0"/>
                  <w:divBdr>
                    <w:top w:val="none" w:sz="0" w:space="0" w:color="auto"/>
                    <w:left w:val="none" w:sz="0" w:space="0" w:color="auto"/>
                    <w:bottom w:val="none" w:sz="0" w:space="0" w:color="auto"/>
                    <w:right w:val="none" w:sz="0" w:space="0" w:color="auto"/>
                  </w:divBdr>
                  <w:divsChild>
                    <w:div w:id="1343971092">
                      <w:marLeft w:val="0"/>
                      <w:marRight w:val="0"/>
                      <w:marTop w:val="0"/>
                      <w:marBottom w:val="0"/>
                      <w:divBdr>
                        <w:top w:val="none" w:sz="0" w:space="0" w:color="auto"/>
                        <w:left w:val="none" w:sz="0" w:space="0" w:color="auto"/>
                        <w:bottom w:val="none" w:sz="0" w:space="0" w:color="auto"/>
                        <w:right w:val="none" w:sz="0" w:space="0" w:color="auto"/>
                      </w:divBdr>
                      <w:divsChild>
                        <w:div w:id="1566060793">
                          <w:marLeft w:val="150"/>
                          <w:marRight w:val="150"/>
                          <w:marTop w:val="0"/>
                          <w:marBottom w:val="0"/>
                          <w:divBdr>
                            <w:top w:val="single" w:sz="2" w:space="8" w:color="CFCFCF"/>
                            <w:left w:val="single" w:sz="6" w:space="8" w:color="CFCFCF"/>
                            <w:bottom w:val="single" w:sz="6" w:space="8" w:color="CFCFCF"/>
                            <w:right w:val="single" w:sz="6" w:space="8" w:color="CFCFCF"/>
                          </w:divBdr>
                          <w:divsChild>
                            <w:div w:id="1190800339">
                              <w:marLeft w:val="0"/>
                              <w:marRight w:val="0"/>
                              <w:marTop w:val="0"/>
                              <w:marBottom w:val="0"/>
                              <w:divBdr>
                                <w:top w:val="none" w:sz="0" w:space="0" w:color="auto"/>
                                <w:left w:val="none" w:sz="0" w:space="0" w:color="auto"/>
                                <w:bottom w:val="none" w:sz="0" w:space="0" w:color="auto"/>
                                <w:right w:val="none" w:sz="0" w:space="0" w:color="auto"/>
                              </w:divBdr>
                              <w:divsChild>
                                <w:div w:id="1528253430">
                                  <w:marLeft w:val="0"/>
                                  <w:marRight w:val="0"/>
                                  <w:marTop w:val="0"/>
                                  <w:marBottom w:val="0"/>
                                  <w:divBdr>
                                    <w:top w:val="none" w:sz="0" w:space="0" w:color="auto"/>
                                    <w:left w:val="none" w:sz="0" w:space="0" w:color="auto"/>
                                    <w:bottom w:val="none" w:sz="0" w:space="0" w:color="auto"/>
                                    <w:right w:val="none" w:sz="0" w:space="0" w:color="auto"/>
                                  </w:divBdr>
                                  <w:divsChild>
                                    <w:div w:id="1333141512">
                                      <w:marLeft w:val="0"/>
                                      <w:marRight w:val="0"/>
                                      <w:marTop w:val="0"/>
                                      <w:marBottom w:val="0"/>
                                      <w:divBdr>
                                        <w:top w:val="none" w:sz="0" w:space="0" w:color="auto"/>
                                        <w:left w:val="none" w:sz="0" w:space="0" w:color="auto"/>
                                        <w:bottom w:val="none" w:sz="0" w:space="0" w:color="auto"/>
                                        <w:right w:val="none" w:sz="0" w:space="0" w:color="auto"/>
                                      </w:divBdr>
                                      <w:divsChild>
                                        <w:div w:id="7249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632141">
      <w:bodyDiv w:val="1"/>
      <w:marLeft w:val="0"/>
      <w:marRight w:val="0"/>
      <w:marTop w:val="0"/>
      <w:marBottom w:val="0"/>
      <w:divBdr>
        <w:top w:val="none" w:sz="0" w:space="0" w:color="auto"/>
        <w:left w:val="none" w:sz="0" w:space="0" w:color="auto"/>
        <w:bottom w:val="none" w:sz="0" w:space="0" w:color="auto"/>
        <w:right w:val="none" w:sz="0" w:space="0" w:color="auto"/>
      </w:divBdr>
    </w:div>
    <w:div w:id="1427069527">
      <w:bodyDiv w:val="1"/>
      <w:marLeft w:val="0"/>
      <w:marRight w:val="0"/>
      <w:marTop w:val="0"/>
      <w:marBottom w:val="0"/>
      <w:divBdr>
        <w:top w:val="none" w:sz="0" w:space="0" w:color="auto"/>
        <w:left w:val="none" w:sz="0" w:space="0" w:color="auto"/>
        <w:bottom w:val="none" w:sz="0" w:space="0" w:color="auto"/>
        <w:right w:val="none" w:sz="0" w:space="0" w:color="auto"/>
      </w:divBdr>
      <w:divsChild>
        <w:div w:id="1024939950">
          <w:marLeft w:val="0"/>
          <w:marRight w:val="0"/>
          <w:marTop w:val="0"/>
          <w:marBottom w:val="0"/>
          <w:divBdr>
            <w:top w:val="none" w:sz="0" w:space="0" w:color="auto"/>
            <w:left w:val="none" w:sz="0" w:space="0" w:color="auto"/>
            <w:bottom w:val="none" w:sz="0" w:space="0" w:color="auto"/>
            <w:right w:val="none" w:sz="0" w:space="0" w:color="auto"/>
          </w:divBdr>
          <w:divsChild>
            <w:div w:id="1369185584">
              <w:marLeft w:val="0"/>
              <w:marRight w:val="0"/>
              <w:marTop w:val="0"/>
              <w:marBottom w:val="0"/>
              <w:divBdr>
                <w:top w:val="none" w:sz="0" w:space="0" w:color="auto"/>
                <w:left w:val="none" w:sz="0" w:space="0" w:color="auto"/>
                <w:bottom w:val="none" w:sz="0" w:space="0" w:color="auto"/>
                <w:right w:val="none" w:sz="0" w:space="0" w:color="auto"/>
              </w:divBdr>
              <w:divsChild>
                <w:div w:id="985889205">
                  <w:marLeft w:val="0"/>
                  <w:marRight w:val="0"/>
                  <w:marTop w:val="0"/>
                  <w:marBottom w:val="0"/>
                  <w:divBdr>
                    <w:top w:val="none" w:sz="0" w:space="0" w:color="auto"/>
                    <w:left w:val="none" w:sz="0" w:space="0" w:color="auto"/>
                    <w:bottom w:val="none" w:sz="0" w:space="0" w:color="auto"/>
                    <w:right w:val="none" w:sz="0" w:space="0" w:color="auto"/>
                  </w:divBdr>
                  <w:divsChild>
                    <w:div w:id="1532305245">
                      <w:marLeft w:val="0"/>
                      <w:marRight w:val="0"/>
                      <w:marTop w:val="0"/>
                      <w:marBottom w:val="0"/>
                      <w:divBdr>
                        <w:top w:val="none" w:sz="0" w:space="0" w:color="auto"/>
                        <w:left w:val="none" w:sz="0" w:space="0" w:color="auto"/>
                        <w:bottom w:val="none" w:sz="0" w:space="0" w:color="auto"/>
                        <w:right w:val="none" w:sz="0" w:space="0" w:color="auto"/>
                      </w:divBdr>
                      <w:divsChild>
                        <w:div w:id="256015011">
                          <w:marLeft w:val="150"/>
                          <w:marRight w:val="150"/>
                          <w:marTop w:val="0"/>
                          <w:marBottom w:val="0"/>
                          <w:divBdr>
                            <w:top w:val="single" w:sz="2" w:space="8" w:color="CFCFCF"/>
                            <w:left w:val="single" w:sz="6" w:space="8" w:color="CFCFCF"/>
                            <w:bottom w:val="single" w:sz="6" w:space="8" w:color="CFCFCF"/>
                            <w:right w:val="single" w:sz="6" w:space="8" w:color="CFCFCF"/>
                          </w:divBdr>
                          <w:divsChild>
                            <w:div w:id="1247304694">
                              <w:marLeft w:val="0"/>
                              <w:marRight w:val="0"/>
                              <w:marTop w:val="0"/>
                              <w:marBottom w:val="0"/>
                              <w:divBdr>
                                <w:top w:val="none" w:sz="0" w:space="0" w:color="auto"/>
                                <w:left w:val="none" w:sz="0" w:space="0" w:color="auto"/>
                                <w:bottom w:val="none" w:sz="0" w:space="0" w:color="auto"/>
                                <w:right w:val="none" w:sz="0" w:space="0" w:color="auto"/>
                              </w:divBdr>
                              <w:divsChild>
                                <w:div w:id="1636182715">
                                  <w:marLeft w:val="0"/>
                                  <w:marRight w:val="0"/>
                                  <w:marTop w:val="0"/>
                                  <w:marBottom w:val="0"/>
                                  <w:divBdr>
                                    <w:top w:val="none" w:sz="0" w:space="0" w:color="auto"/>
                                    <w:left w:val="none" w:sz="0" w:space="0" w:color="auto"/>
                                    <w:bottom w:val="none" w:sz="0" w:space="0" w:color="auto"/>
                                    <w:right w:val="none" w:sz="0" w:space="0" w:color="auto"/>
                                  </w:divBdr>
                                  <w:divsChild>
                                    <w:div w:id="1443575344">
                                      <w:marLeft w:val="0"/>
                                      <w:marRight w:val="0"/>
                                      <w:marTop w:val="0"/>
                                      <w:marBottom w:val="0"/>
                                      <w:divBdr>
                                        <w:top w:val="none" w:sz="0" w:space="0" w:color="auto"/>
                                        <w:left w:val="none" w:sz="0" w:space="0" w:color="auto"/>
                                        <w:bottom w:val="none" w:sz="0" w:space="0" w:color="auto"/>
                                        <w:right w:val="none" w:sz="0" w:space="0" w:color="auto"/>
                                      </w:divBdr>
                                      <w:divsChild>
                                        <w:div w:id="319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4736">
      <w:bodyDiv w:val="1"/>
      <w:marLeft w:val="0"/>
      <w:marRight w:val="0"/>
      <w:marTop w:val="0"/>
      <w:marBottom w:val="0"/>
      <w:divBdr>
        <w:top w:val="none" w:sz="0" w:space="0" w:color="auto"/>
        <w:left w:val="none" w:sz="0" w:space="0" w:color="auto"/>
        <w:bottom w:val="none" w:sz="0" w:space="0" w:color="auto"/>
        <w:right w:val="none" w:sz="0" w:space="0" w:color="auto"/>
      </w:divBdr>
      <w:divsChild>
        <w:div w:id="1221139300">
          <w:marLeft w:val="0"/>
          <w:marRight w:val="0"/>
          <w:marTop w:val="0"/>
          <w:marBottom w:val="0"/>
          <w:divBdr>
            <w:top w:val="none" w:sz="0" w:space="0" w:color="auto"/>
            <w:left w:val="none" w:sz="0" w:space="0" w:color="auto"/>
            <w:bottom w:val="none" w:sz="0" w:space="0" w:color="auto"/>
            <w:right w:val="none" w:sz="0" w:space="0" w:color="auto"/>
          </w:divBdr>
          <w:divsChild>
            <w:div w:id="1641692630">
              <w:marLeft w:val="0"/>
              <w:marRight w:val="0"/>
              <w:marTop w:val="0"/>
              <w:marBottom w:val="0"/>
              <w:divBdr>
                <w:top w:val="none" w:sz="0" w:space="0" w:color="auto"/>
                <w:left w:val="none" w:sz="0" w:space="0" w:color="auto"/>
                <w:bottom w:val="none" w:sz="0" w:space="0" w:color="auto"/>
                <w:right w:val="none" w:sz="0" w:space="0" w:color="auto"/>
              </w:divBdr>
              <w:divsChild>
                <w:div w:id="1668552221">
                  <w:marLeft w:val="0"/>
                  <w:marRight w:val="0"/>
                  <w:marTop w:val="0"/>
                  <w:marBottom w:val="0"/>
                  <w:divBdr>
                    <w:top w:val="none" w:sz="0" w:space="0" w:color="auto"/>
                    <w:left w:val="none" w:sz="0" w:space="0" w:color="auto"/>
                    <w:bottom w:val="none" w:sz="0" w:space="0" w:color="auto"/>
                    <w:right w:val="none" w:sz="0" w:space="0" w:color="auto"/>
                  </w:divBdr>
                  <w:divsChild>
                    <w:div w:id="1740472051">
                      <w:marLeft w:val="0"/>
                      <w:marRight w:val="0"/>
                      <w:marTop w:val="0"/>
                      <w:marBottom w:val="0"/>
                      <w:divBdr>
                        <w:top w:val="none" w:sz="0" w:space="0" w:color="auto"/>
                        <w:left w:val="none" w:sz="0" w:space="0" w:color="auto"/>
                        <w:bottom w:val="none" w:sz="0" w:space="0" w:color="auto"/>
                        <w:right w:val="none" w:sz="0" w:space="0" w:color="auto"/>
                      </w:divBdr>
                      <w:divsChild>
                        <w:div w:id="1615407580">
                          <w:marLeft w:val="150"/>
                          <w:marRight w:val="150"/>
                          <w:marTop w:val="0"/>
                          <w:marBottom w:val="0"/>
                          <w:divBdr>
                            <w:top w:val="single" w:sz="2" w:space="8" w:color="CFCFCF"/>
                            <w:left w:val="single" w:sz="6" w:space="8" w:color="CFCFCF"/>
                            <w:bottom w:val="single" w:sz="6" w:space="8" w:color="CFCFCF"/>
                            <w:right w:val="single" w:sz="6" w:space="8" w:color="CFCFCF"/>
                          </w:divBdr>
                          <w:divsChild>
                            <w:div w:id="244146429">
                              <w:marLeft w:val="0"/>
                              <w:marRight w:val="0"/>
                              <w:marTop w:val="0"/>
                              <w:marBottom w:val="0"/>
                              <w:divBdr>
                                <w:top w:val="none" w:sz="0" w:space="0" w:color="auto"/>
                                <w:left w:val="none" w:sz="0" w:space="0" w:color="auto"/>
                                <w:bottom w:val="none" w:sz="0" w:space="0" w:color="auto"/>
                                <w:right w:val="none" w:sz="0" w:space="0" w:color="auto"/>
                              </w:divBdr>
                              <w:divsChild>
                                <w:div w:id="261184779">
                                  <w:marLeft w:val="0"/>
                                  <w:marRight w:val="0"/>
                                  <w:marTop w:val="0"/>
                                  <w:marBottom w:val="0"/>
                                  <w:divBdr>
                                    <w:top w:val="none" w:sz="0" w:space="0" w:color="auto"/>
                                    <w:left w:val="none" w:sz="0" w:space="0" w:color="auto"/>
                                    <w:bottom w:val="none" w:sz="0" w:space="0" w:color="auto"/>
                                    <w:right w:val="none" w:sz="0" w:space="0" w:color="auto"/>
                                  </w:divBdr>
                                  <w:divsChild>
                                    <w:div w:id="998114304">
                                      <w:marLeft w:val="0"/>
                                      <w:marRight w:val="0"/>
                                      <w:marTop w:val="0"/>
                                      <w:marBottom w:val="0"/>
                                      <w:divBdr>
                                        <w:top w:val="none" w:sz="0" w:space="0" w:color="auto"/>
                                        <w:left w:val="none" w:sz="0" w:space="0" w:color="auto"/>
                                        <w:bottom w:val="none" w:sz="0" w:space="0" w:color="auto"/>
                                        <w:right w:val="none" w:sz="0" w:space="0" w:color="auto"/>
                                      </w:divBdr>
                                      <w:divsChild>
                                        <w:div w:id="19967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144536">
      <w:bodyDiv w:val="1"/>
      <w:marLeft w:val="0"/>
      <w:marRight w:val="0"/>
      <w:marTop w:val="0"/>
      <w:marBottom w:val="0"/>
      <w:divBdr>
        <w:top w:val="none" w:sz="0" w:space="0" w:color="auto"/>
        <w:left w:val="none" w:sz="0" w:space="0" w:color="auto"/>
        <w:bottom w:val="none" w:sz="0" w:space="0" w:color="auto"/>
        <w:right w:val="none" w:sz="0" w:space="0" w:color="auto"/>
      </w:divBdr>
      <w:divsChild>
        <w:div w:id="336887779">
          <w:marLeft w:val="0"/>
          <w:marRight w:val="0"/>
          <w:marTop w:val="0"/>
          <w:marBottom w:val="0"/>
          <w:divBdr>
            <w:top w:val="none" w:sz="0" w:space="0" w:color="auto"/>
            <w:left w:val="none" w:sz="0" w:space="0" w:color="auto"/>
            <w:bottom w:val="none" w:sz="0" w:space="0" w:color="auto"/>
            <w:right w:val="none" w:sz="0" w:space="0" w:color="auto"/>
          </w:divBdr>
          <w:divsChild>
            <w:div w:id="849878582">
              <w:marLeft w:val="0"/>
              <w:marRight w:val="0"/>
              <w:marTop w:val="0"/>
              <w:marBottom w:val="0"/>
              <w:divBdr>
                <w:top w:val="none" w:sz="0" w:space="0" w:color="auto"/>
                <w:left w:val="none" w:sz="0" w:space="0" w:color="auto"/>
                <w:bottom w:val="none" w:sz="0" w:space="0" w:color="auto"/>
                <w:right w:val="none" w:sz="0" w:space="0" w:color="auto"/>
              </w:divBdr>
              <w:divsChild>
                <w:div w:id="761603222">
                  <w:marLeft w:val="0"/>
                  <w:marRight w:val="0"/>
                  <w:marTop w:val="0"/>
                  <w:marBottom w:val="0"/>
                  <w:divBdr>
                    <w:top w:val="none" w:sz="0" w:space="0" w:color="auto"/>
                    <w:left w:val="none" w:sz="0" w:space="0" w:color="auto"/>
                    <w:bottom w:val="none" w:sz="0" w:space="0" w:color="auto"/>
                    <w:right w:val="none" w:sz="0" w:space="0" w:color="auto"/>
                  </w:divBdr>
                  <w:divsChild>
                    <w:div w:id="315761808">
                      <w:marLeft w:val="0"/>
                      <w:marRight w:val="0"/>
                      <w:marTop w:val="0"/>
                      <w:marBottom w:val="0"/>
                      <w:divBdr>
                        <w:top w:val="none" w:sz="0" w:space="0" w:color="auto"/>
                        <w:left w:val="none" w:sz="0" w:space="0" w:color="auto"/>
                        <w:bottom w:val="none" w:sz="0" w:space="0" w:color="auto"/>
                        <w:right w:val="none" w:sz="0" w:space="0" w:color="auto"/>
                      </w:divBdr>
                      <w:divsChild>
                        <w:div w:id="283462188">
                          <w:marLeft w:val="150"/>
                          <w:marRight w:val="150"/>
                          <w:marTop w:val="0"/>
                          <w:marBottom w:val="0"/>
                          <w:divBdr>
                            <w:top w:val="single" w:sz="2" w:space="8" w:color="CFCFCF"/>
                            <w:left w:val="single" w:sz="6" w:space="8" w:color="CFCFCF"/>
                            <w:bottom w:val="single" w:sz="6" w:space="8" w:color="CFCFCF"/>
                            <w:right w:val="single" w:sz="6" w:space="8" w:color="CFCFCF"/>
                          </w:divBdr>
                          <w:divsChild>
                            <w:div w:id="1608931131">
                              <w:marLeft w:val="0"/>
                              <w:marRight w:val="0"/>
                              <w:marTop w:val="0"/>
                              <w:marBottom w:val="0"/>
                              <w:divBdr>
                                <w:top w:val="none" w:sz="0" w:space="0" w:color="auto"/>
                                <w:left w:val="none" w:sz="0" w:space="0" w:color="auto"/>
                                <w:bottom w:val="none" w:sz="0" w:space="0" w:color="auto"/>
                                <w:right w:val="none" w:sz="0" w:space="0" w:color="auto"/>
                              </w:divBdr>
                              <w:divsChild>
                                <w:div w:id="354117321">
                                  <w:marLeft w:val="0"/>
                                  <w:marRight w:val="0"/>
                                  <w:marTop w:val="0"/>
                                  <w:marBottom w:val="0"/>
                                  <w:divBdr>
                                    <w:top w:val="none" w:sz="0" w:space="0" w:color="auto"/>
                                    <w:left w:val="none" w:sz="0" w:space="0" w:color="auto"/>
                                    <w:bottom w:val="none" w:sz="0" w:space="0" w:color="auto"/>
                                    <w:right w:val="none" w:sz="0" w:space="0" w:color="auto"/>
                                  </w:divBdr>
                                  <w:divsChild>
                                    <w:div w:id="679624182">
                                      <w:marLeft w:val="0"/>
                                      <w:marRight w:val="0"/>
                                      <w:marTop w:val="0"/>
                                      <w:marBottom w:val="0"/>
                                      <w:divBdr>
                                        <w:top w:val="none" w:sz="0" w:space="0" w:color="auto"/>
                                        <w:left w:val="none" w:sz="0" w:space="0" w:color="auto"/>
                                        <w:bottom w:val="none" w:sz="0" w:space="0" w:color="auto"/>
                                        <w:right w:val="none" w:sz="0" w:space="0" w:color="auto"/>
                                      </w:divBdr>
                                      <w:divsChild>
                                        <w:div w:id="285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73562">
      <w:bodyDiv w:val="1"/>
      <w:marLeft w:val="0"/>
      <w:marRight w:val="0"/>
      <w:marTop w:val="0"/>
      <w:marBottom w:val="0"/>
      <w:divBdr>
        <w:top w:val="none" w:sz="0" w:space="0" w:color="auto"/>
        <w:left w:val="none" w:sz="0" w:space="0" w:color="auto"/>
        <w:bottom w:val="none" w:sz="0" w:space="0" w:color="auto"/>
        <w:right w:val="none" w:sz="0" w:space="0" w:color="auto"/>
      </w:divBdr>
    </w:div>
    <w:div w:id="2084839508">
      <w:bodyDiv w:val="1"/>
      <w:marLeft w:val="0"/>
      <w:marRight w:val="0"/>
      <w:marTop w:val="0"/>
      <w:marBottom w:val="0"/>
      <w:divBdr>
        <w:top w:val="none" w:sz="0" w:space="0" w:color="auto"/>
        <w:left w:val="none" w:sz="0" w:space="0" w:color="auto"/>
        <w:bottom w:val="none" w:sz="0" w:space="0" w:color="auto"/>
        <w:right w:val="none" w:sz="0" w:space="0" w:color="auto"/>
      </w:divBdr>
      <w:divsChild>
        <w:div w:id="2000957620">
          <w:marLeft w:val="0"/>
          <w:marRight w:val="0"/>
          <w:marTop w:val="0"/>
          <w:marBottom w:val="0"/>
          <w:divBdr>
            <w:top w:val="none" w:sz="0" w:space="0" w:color="auto"/>
            <w:left w:val="none" w:sz="0" w:space="0" w:color="auto"/>
            <w:bottom w:val="none" w:sz="0" w:space="0" w:color="auto"/>
            <w:right w:val="none" w:sz="0" w:space="0" w:color="auto"/>
          </w:divBdr>
          <w:divsChild>
            <w:div w:id="451630803">
              <w:marLeft w:val="0"/>
              <w:marRight w:val="0"/>
              <w:marTop w:val="0"/>
              <w:marBottom w:val="0"/>
              <w:divBdr>
                <w:top w:val="none" w:sz="0" w:space="0" w:color="auto"/>
                <w:left w:val="none" w:sz="0" w:space="0" w:color="auto"/>
                <w:bottom w:val="none" w:sz="0" w:space="0" w:color="auto"/>
                <w:right w:val="none" w:sz="0" w:space="0" w:color="auto"/>
              </w:divBdr>
              <w:divsChild>
                <w:div w:id="2101099345">
                  <w:marLeft w:val="0"/>
                  <w:marRight w:val="0"/>
                  <w:marTop w:val="0"/>
                  <w:marBottom w:val="0"/>
                  <w:divBdr>
                    <w:top w:val="none" w:sz="0" w:space="0" w:color="auto"/>
                    <w:left w:val="none" w:sz="0" w:space="0" w:color="auto"/>
                    <w:bottom w:val="none" w:sz="0" w:space="0" w:color="auto"/>
                    <w:right w:val="none" w:sz="0" w:space="0" w:color="auto"/>
                  </w:divBdr>
                  <w:divsChild>
                    <w:div w:id="2047631987">
                      <w:marLeft w:val="0"/>
                      <w:marRight w:val="0"/>
                      <w:marTop w:val="0"/>
                      <w:marBottom w:val="0"/>
                      <w:divBdr>
                        <w:top w:val="none" w:sz="0" w:space="0" w:color="auto"/>
                        <w:left w:val="none" w:sz="0" w:space="0" w:color="auto"/>
                        <w:bottom w:val="none" w:sz="0" w:space="0" w:color="auto"/>
                        <w:right w:val="none" w:sz="0" w:space="0" w:color="auto"/>
                      </w:divBdr>
                      <w:divsChild>
                        <w:div w:id="1199508901">
                          <w:marLeft w:val="150"/>
                          <w:marRight w:val="150"/>
                          <w:marTop w:val="0"/>
                          <w:marBottom w:val="0"/>
                          <w:divBdr>
                            <w:top w:val="single" w:sz="2" w:space="8" w:color="CFCFCF"/>
                            <w:left w:val="single" w:sz="6" w:space="8" w:color="CFCFCF"/>
                            <w:bottom w:val="single" w:sz="6" w:space="8" w:color="CFCFCF"/>
                            <w:right w:val="single" w:sz="6" w:space="8" w:color="CFCFCF"/>
                          </w:divBdr>
                          <w:divsChild>
                            <w:div w:id="145629592">
                              <w:marLeft w:val="0"/>
                              <w:marRight w:val="0"/>
                              <w:marTop w:val="0"/>
                              <w:marBottom w:val="0"/>
                              <w:divBdr>
                                <w:top w:val="none" w:sz="0" w:space="0" w:color="auto"/>
                                <w:left w:val="none" w:sz="0" w:space="0" w:color="auto"/>
                                <w:bottom w:val="none" w:sz="0" w:space="0" w:color="auto"/>
                                <w:right w:val="none" w:sz="0" w:space="0" w:color="auto"/>
                              </w:divBdr>
                              <w:divsChild>
                                <w:div w:id="1592157688">
                                  <w:marLeft w:val="0"/>
                                  <w:marRight w:val="0"/>
                                  <w:marTop w:val="0"/>
                                  <w:marBottom w:val="0"/>
                                  <w:divBdr>
                                    <w:top w:val="none" w:sz="0" w:space="0" w:color="auto"/>
                                    <w:left w:val="none" w:sz="0" w:space="0" w:color="auto"/>
                                    <w:bottom w:val="none" w:sz="0" w:space="0" w:color="auto"/>
                                    <w:right w:val="none" w:sz="0" w:space="0" w:color="auto"/>
                                  </w:divBdr>
                                  <w:divsChild>
                                    <w:div w:id="684751950">
                                      <w:marLeft w:val="0"/>
                                      <w:marRight w:val="0"/>
                                      <w:marTop w:val="0"/>
                                      <w:marBottom w:val="0"/>
                                      <w:divBdr>
                                        <w:top w:val="none" w:sz="0" w:space="0" w:color="auto"/>
                                        <w:left w:val="none" w:sz="0" w:space="0" w:color="auto"/>
                                        <w:bottom w:val="none" w:sz="0" w:space="0" w:color="auto"/>
                                        <w:right w:val="none" w:sz="0" w:space="0" w:color="auto"/>
                                      </w:divBdr>
                                      <w:divsChild>
                                        <w:div w:id="19729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eonlogistic.com" TargetMode="External"/><Relationship Id="rId1" Type="http://schemas.openxmlformats.org/officeDocument/2006/relationships/hyperlink" Target="mailto:Fabien.fiasella@leonlogis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CE1F-3B35-4A47-9FFC-4E2F4708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1570</Words>
  <Characters>8639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Eléonore POTIN</dc:creator>
  <cp:keywords/>
  <dc:description/>
  <cp:lastModifiedBy>Pierre Fournet</cp:lastModifiedBy>
  <cp:revision>6</cp:revision>
  <dcterms:created xsi:type="dcterms:W3CDTF">2017-04-08T07:21:00Z</dcterms:created>
  <dcterms:modified xsi:type="dcterms:W3CDTF">2017-04-08T07:53:00Z</dcterms:modified>
</cp:coreProperties>
</file>